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jc w:val="left"/>
        <w:outlineLvl w:val="0"/>
        <w:rPr>
          <w:rFonts w:hint="default" w:ascii="Times New Roman" w:hAnsi="Times New Roman" w:eastAsia="楷体" w:cs="Times New Roman"/>
          <w:color w:val="000000" w:themeColor="text1"/>
          <w:kern w:val="0"/>
          <w:sz w:val="32"/>
          <w:u w:val="none"/>
          <w14:textFill>
            <w14:solidFill>
              <w14:schemeClr w14:val="tx1"/>
            </w14:solidFill>
          </w14:textFill>
        </w:rPr>
      </w:pPr>
      <w:r>
        <w:rPr>
          <w:rFonts w:hint="default" w:ascii="Times New Roman" w:hAnsi="Times New Roman" w:eastAsia="楷体_GB2312" w:cs="Times New Roman"/>
          <w:color w:val="000000" w:themeColor="text1"/>
          <w:sz w:val="32"/>
          <w:szCs w:val="32"/>
          <w:u w:val="none"/>
          <w14:textFill>
            <w14:solidFill>
              <w14:schemeClr w14:val="tx1"/>
            </w14:solidFill>
          </w14:textFill>
        </w:rPr>
        <w:t>附件</w:t>
      </w:r>
      <w:r>
        <w:rPr>
          <w:rFonts w:hint="default" w:ascii="Times New Roman" w:hAnsi="Times New Roman" w:eastAsia="黑体" w:cs="Times New Roman"/>
          <w:color w:val="000000" w:themeColor="text1"/>
          <w:kern w:val="0"/>
          <w:sz w:val="32"/>
          <w:u w:val="none"/>
          <w14:textFill>
            <w14:solidFill>
              <w14:schemeClr w14:val="tx1"/>
            </w14:solidFill>
          </w14:textFill>
        </w:rPr>
        <w:t>1</w:t>
      </w:r>
    </w:p>
    <w:p>
      <w:pPr>
        <w:spacing w:after="292" w:afterLines="50"/>
        <w:jc w:val="center"/>
        <w:rPr>
          <w:rFonts w:hint="default" w:ascii="Times New Roman" w:hAnsi="Times New Roman" w:eastAsia="方正小标宋简体" w:cs="Times New Roman"/>
          <w:color w:val="000000" w:themeColor="text1"/>
          <w:sz w:val="36"/>
          <w:szCs w:val="32"/>
          <w:u w:val="none"/>
          <w:lang w:eastAsia="zh-CN"/>
          <w14:textFill>
            <w14:solidFill>
              <w14:schemeClr w14:val="tx1"/>
            </w14:solidFill>
          </w14:textFill>
        </w:rPr>
      </w:pPr>
      <w:r>
        <w:rPr>
          <w:rFonts w:hint="default" w:ascii="Times New Roman" w:hAnsi="Times New Roman" w:eastAsia="方正小标宋简体" w:cs="Times New Roman"/>
          <w:color w:val="000000" w:themeColor="text1"/>
          <w:sz w:val="36"/>
          <w:szCs w:val="32"/>
          <w:u w:val="none"/>
          <w14:textFill>
            <w14:solidFill>
              <w14:schemeClr w14:val="tx1"/>
            </w14:solidFill>
          </w14:textFill>
        </w:rPr>
        <w:t>数据出境安全评估申报材料</w:t>
      </w:r>
      <w:r>
        <w:rPr>
          <w:rFonts w:hint="default" w:ascii="Times New Roman" w:hAnsi="Times New Roman" w:eastAsia="方正小标宋简体" w:cs="Times New Roman"/>
          <w:color w:val="000000" w:themeColor="text1"/>
          <w:sz w:val="36"/>
          <w:szCs w:val="32"/>
          <w:u w:val="none"/>
          <w:lang w:eastAsia="zh-CN"/>
          <w14:textFill>
            <w14:solidFill>
              <w14:schemeClr w14:val="tx1"/>
            </w14:solidFill>
          </w14:textFill>
        </w:rPr>
        <w:t>要求</w:t>
      </w:r>
    </w:p>
    <w:tbl>
      <w:tblPr>
        <w:tblStyle w:val="7"/>
        <w:tblW w:w="8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9"/>
        <w:gridCol w:w="3431"/>
        <w:gridCol w:w="2333"/>
        <w:gridCol w:w="21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889" w:type="dxa"/>
            <w:noWrap w:val="0"/>
            <w:vAlign w:val="center"/>
          </w:tcPr>
          <w:p>
            <w:pPr>
              <w:spacing w:line="400" w:lineRule="exact"/>
              <w:jc w:val="center"/>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t>序号</w:t>
            </w:r>
          </w:p>
        </w:tc>
        <w:tc>
          <w:tcPr>
            <w:tcW w:w="3431" w:type="dxa"/>
            <w:noWrap w:val="0"/>
            <w:vAlign w:val="center"/>
          </w:tcPr>
          <w:p>
            <w:pPr>
              <w:spacing w:line="400" w:lineRule="exact"/>
              <w:jc w:val="center"/>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t>材料名称</w:t>
            </w:r>
          </w:p>
        </w:tc>
        <w:tc>
          <w:tcPr>
            <w:tcW w:w="2333" w:type="dxa"/>
            <w:noWrap w:val="0"/>
            <w:vAlign w:val="center"/>
          </w:tcPr>
          <w:p>
            <w:pPr>
              <w:spacing w:line="400" w:lineRule="exact"/>
              <w:jc w:val="center"/>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t>要求</w:t>
            </w:r>
          </w:p>
        </w:tc>
        <w:tc>
          <w:tcPr>
            <w:tcW w:w="2135" w:type="dxa"/>
            <w:noWrap w:val="0"/>
            <w:vAlign w:val="center"/>
          </w:tcPr>
          <w:p>
            <w:pPr>
              <w:spacing w:line="400" w:lineRule="exact"/>
              <w:jc w:val="center"/>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1</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统一社会信用代码证件</w:t>
            </w:r>
          </w:p>
        </w:tc>
        <w:tc>
          <w:tcPr>
            <w:tcW w:w="2333"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影印件</w:t>
            </w:r>
            <w: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t>加盖公章</w:t>
            </w:r>
          </w:p>
        </w:tc>
        <w:tc>
          <w:tcPr>
            <w:tcW w:w="2135"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2</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法定代表人身份证件</w:t>
            </w:r>
          </w:p>
        </w:tc>
        <w:tc>
          <w:tcPr>
            <w:tcW w:w="2333"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影印件</w:t>
            </w:r>
            <w: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t>加盖公章</w:t>
            </w:r>
          </w:p>
        </w:tc>
        <w:tc>
          <w:tcPr>
            <w:tcW w:w="2135"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3</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经办人</w:t>
            </w:r>
            <w: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t>身份证件</w:t>
            </w:r>
          </w:p>
        </w:tc>
        <w:tc>
          <w:tcPr>
            <w:tcW w:w="2333"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影印件</w:t>
            </w:r>
            <w: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t>加盖公章</w:t>
            </w:r>
          </w:p>
        </w:tc>
        <w:tc>
          <w:tcPr>
            <w:tcW w:w="2135"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val="en-US" w:eastAsia="zh-CN"/>
                <w14:textFill>
                  <w14:solidFill>
                    <w14:schemeClr w14:val="tx1"/>
                  </w14:solidFill>
                </w14:textFill>
              </w:rPr>
              <w:t>4</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t>经办人</w:t>
            </w: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授权委托书</w:t>
            </w:r>
          </w:p>
        </w:tc>
        <w:tc>
          <w:tcPr>
            <w:tcW w:w="2333" w:type="dxa"/>
            <w:noWrap w:val="0"/>
            <w:vAlign w:val="center"/>
          </w:tcPr>
          <w:p>
            <w:pPr>
              <w:spacing w:line="400" w:lineRule="exact"/>
              <w:rPr>
                <w:rFonts w:hint="eastAsia" w:ascii="Times New Roman" w:hAnsi="Times New Roman" w:eastAsia="仿宋_GB2312" w:cs="Times New Roman"/>
                <w:color w:val="000000" w:themeColor="text1"/>
                <w:kern w:val="0"/>
                <w:sz w:val="28"/>
                <w:szCs w:val="32"/>
                <w:u w:val="none"/>
                <w:lang w:eastAsia="zh"/>
                <w14:textFill>
                  <w14:solidFill>
                    <w14:schemeClr w14:val="tx1"/>
                  </w14:solidFill>
                </w14:textFill>
              </w:rPr>
            </w:pPr>
          </w:p>
        </w:tc>
        <w:tc>
          <w:tcPr>
            <w:tcW w:w="2135"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88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val="en-US" w:eastAsia="zh-CN"/>
                <w14:textFill>
                  <w14:solidFill>
                    <w14:schemeClr w14:val="tx1"/>
                  </w14:solidFill>
                </w14:textFill>
              </w:rPr>
              <w:t>5</w:t>
            </w:r>
          </w:p>
        </w:tc>
        <w:tc>
          <w:tcPr>
            <w:tcW w:w="7899"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数据出境安全评估申报书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val="en-US" w:eastAsia="zh-CN"/>
                <w14:textFill>
                  <w14:solidFill>
                    <w14:schemeClr w14:val="tx1"/>
                  </w14:solidFill>
                </w14:textFill>
              </w:rPr>
              <w:t>5</w:t>
            </w: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.1</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承诺书</w:t>
            </w:r>
          </w:p>
        </w:tc>
        <w:tc>
          <w:tcPr>
            <w:tcW w:w="2333" w:type="dxa"/>
            <w:noWrap w:val="0"/>
            <w:vAlign w:val="center"/>
          </w:tcPr>
          <w:p>
            <w:pPr>
              <w:spacing w:line="400" w:lineRule="exact"/>
              <w:rPr>
                <w:rFonts w:hint="eastAsia" w:ascii="Times New Roman" w:hAnsi="Times New Roman" w:eastAsia="仿宋_GB2312" w:cs="Times New Roman"/>
                <w:color w:val="000000" w:themeColor="text1"/>
                <w:kern w:val="0"/>
                <w:sz w:val="28"/>
                <w:szCs w:val="32"/>
                <w:u w:val="none"/>
                <w:lang w:eastAsia="zh"/>
                <w14:textFill>
                  <w14:solidFill>
                    <w14:schemeClr w14:val="tx1"/>
                  </w14:solidFill>
                </w14:textFill>
              </w:rPr>
            </w:pPr>
          </w:p>
        </w:tc>
        <w:tc>
          <w:tcPr>
            <w:tcW w:w="2135"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0"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val="en-US" w:eastAsia="zh-CN"/>
                <w14:textFill>
                  <w14:solidFill>
                    <w14:schemeClr w14:val="tx1"/>
                  </w14:solidFill>
                </w14:textFill>
              </w:rPr>
              <w:t>5</w:t>
            </w: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.2</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数据出境安全评估申报表</w:t>
            </w:r>
          </w:p>
        </w:tc>
        <w:tc>
          <w:tcPr>
            <w:tcW w:w="2333"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p>
        </w:tc>
        <w:tc>
          <w:tcPr>
            <w:tcW w:w="2135" w:type="dxa"/>
            <w:noWrap w:val="0"/>
            <w:vAlign w:val="center"/>
          </w:tcPr>
          <w:p>
            <w:pPr>
              <w:spacing w:line="400" w:lineRule="exact"/>
              <w:rPr>
                <w:rFonts w:hint="eastAsia" w:ascii="Times New Roman" w:hAnsi="Times New Roman" w:eastAsia="仿宋_GB2312" w:cs="Times New Roman"/>
                <w:color w:val="000000" w:themeColor="text1"/>
                <w:kern w:val="0"/>
                <w:sz w:val="28"/>
                <w:szCs w:val="32"/>
                <w:u w:val="none"/>
                <w:lang w:eastAsia="zh-CN"/>
                <w14:textFill>
                  <w14:solidFill>
                    <w14:schemeClr w14:val="tx1"/>
                  </w14:solidFill>
                </w14:textFill>
              </w:rPr>
            </w:pPr>
            <w:r>
              <w:rPr>
                <w:rFonts w:hint="eastAsia" w:ascii="Times New Roman" w:hAnsi="Times New Roman" w:eastAsia="仿宋_GB2312" w:cs="Times New Roman"/>
                <w:color w:val="000000" w:themeColor="text1"/>
                <w:kern w:val="0"/>
                <w:sz w:val="28"/>
                <w:szCs w:val="32"/>
                <w:u w:val="none"/>
                <w:lang w:eastAsia="zh-CN"/>
                <w14:textFill>
                  <w14:solidFill>
                    <w14:schemeClr w14:val="tx1"/>
                  </w14:solidFill>
                </w14:textFill>
              </w:rPr>
              <w:t>使用中文填写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56"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val="en-US" w:eastAsia="zh-CN"/>
                <w14:textFill>
                  <w14:solidFill>
                    <w14:schemeClr w14:val="tx1"/>
                  </w14:solidFill>
                </w14:textFill>
              </w:rPr>
              <w:t>6</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与境外接收方拟订立的数据出境相关合同或者其他具有法律效力的文件</w:t>
            </w:r>
          </w:p>
        </w:tc>
        <w:tc>
          <w:tcPr>
            <w:tcW w:w="2333"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p>
        </w:tc>
        <w:tc>
          <w:tcPr>
            <w:tcW w:w="2135" w:type="dxa"/>
            <w:noWrap w:val="0"/>
            <w:vAlign w:val="center"/>
          </w:tcPr>
          <w:p>
            <w:pPr>
              <w:spacing w:line="320" w:lineRule="exact"/>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对数据出境相关约定条款</w:t>
            </w:r>
            <w:bookmarkStart w:id="0" w:name="_Hlk110522307"/>
            <w:r>
              <w:rPr>
                <w:rFonts w:hint="default" w:ascii="Times New Roman" w:hAnsi="Times New Roman" w:eastAsia="仿宋_GB2312" w:cs="Times New Roman"/>
                <w:color w:val="000000" w:themeColor="text1"/>
                <w:kern w:val="0"/>
                <w:sz w:val="28"/>
                <w:szCs w:val="32"/>
                <w:u w:val="none"/>
                <w14:textFill>
                  <w14:solidFill>
                    <w14:schemeClr w14:val="tx1"/>
                  </w14:solidFill>
                </w14:textFill>
              </w:rPr>
              <w:t>作高亮、线框</w:t>
            </w:r>
            <w:bookmarkEnd w:id="0"/>
            <w:r>
              <w:rPr>
                <w:rFonts w:hint="default" w:ascii="Times New Roman" w:hAnsi="Times New Roman" w:eastAsia="仿宋_GB2312" w:cs="Times New Roman"/>
                <w:color w:val="000000" w:themeColor="text1"/>
                <w:kern w:val="0"/>
                <w:sz w:val="28"/>
                <w:szCs w:val="32"/>
                <w:u w:val="none"/>
                <w14:textFill>
                  <w14:solidFill>
                    <w14:schemeClr w14:val="tx1"/>
                  </w14:solidFill>
                </w14:textFill>
              </w:rPr>
              <w:t>等显著标识。</w:t>
            </w:r>
            <w: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t>法律文件</w:t>
            </w: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以中文版本为准，</w:t>
            </w:r>
            <w:bookmarkStart w:id="1" w:name="_Hlk110515072"/>
            <w:r>
              <w:rPr>
                <w:rFonts w:hint="default" w:ascii="Times New Roman" w:hAnsi="Times New Roman" w:eastAsia="仿宋_GB2312" w:cs="Times New Roman"/>
                <w:color w:val="000000" w:themeColor="text1"/>
                <w:kern w:val="0"/>
                <w:sz w:val="28"/>
                <w:szCs w:val="32"/>
                <w:u w:val="none"/>
                <w14:textFill>
                  <w14:solidFill>
                    <w14:schemeClr w14:val="tx1"/>
                  </w14:solidFill>
                </w14:textFill>
              </w:rPr>
              <w:t>若仅有非中文版本，须同步提交准确的中文译本</w:t>
            </w:r>
            <w:bookmarkEnd w:id="1"/>
            <w: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val="en-US" w:eastAsia="zh-CN"/>
                <w14:textFill>
                  <w14:solidFill>
                    <w14:schemeClr w14:val="tx1"/>
                  </w14:solidFill>
                </w14:textFill>
              </w:rPr>
              <w:t>7</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数据出境风险自评估报告</w:t>
            </w:r>
          </w:p>
        </w:tc>
        <w:tc>
          <w:tcPr>
            <w:tcW w:w="2333"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pPr>
          </w:p>
        </w:tc>
        <w:tc>
          <w:tcPr>
            <w:tcW w:w="2135"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eastAsia" w:ascii="Times New Roman" w:hAnsi="Times New Roman" w:eastAsia="仿宋_GB2312" w:cs="Times New Roman"/>
                <w:color w:val="000000" w:themeColor="text1"/>
                <w:kern w:val="0"/>
                <w:sz w:val="28"/>
                <w:szCs w:val="32"/>
                <w:u w:val="none"/>
                <w:lang w:eastAsia="zh-CN"/>
                <w14:textFill>
                  <w14:solidFill>
                    <w14:schemeClr w14:val="tx1"/>
                  </w14:solidFill>
                </w14:textFill>
              </w:rPr>
              <w:t>使用中文撰写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89" w:type="dxa"/>
            <w:noWrap w:val="0"/>
            <w:vAlign w:val="center"/>
          </w:tcPr>
          <w:p>
            <w:pPr>
              <w:spacing w:line="400" w:lineRule="exact"/>
              <w:jc w:val="cente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val="en-US" w:eastAsia="zh-CN"/>
                <w14:textFill>
                  <w14:solidFill>
                    <w14:schemeClr w14:val="tx1"/>
                  </w14:solidFill>
                </w14:textFill>
              </w:rPr>
              <w:t>8</w:t>
            </w:r>
          </w:p>
        </w:tc>
        <w:tc>
          <w:tcPr>
            <w:tcW w:w="3431" w:type="dxa"/>
            <w:noWrap w:val="0"/>
            <w:vAlign w:val="center"/>
          </w:tcPr>
          <w:p>
            <w:pPr>
              <w:spacing w:line="400" w:lineRule="exact"/>
              <w:jc w:val="lef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r>
              <w:rPr>
                <w:rFonts w:hint="default" w:ascii="Times New Roman" w:hAnsi="Times New Roman" w:eastAsia="仿宋_GB2312" w:cs="Times New Roman"/>
                <w:color w:val="000000" w:themeColor="text1"/>
                <w:kern w:val="0"/>
                <w:sz w:val="28"/>
                <w:szCs w:val="32"/>
                <w:u w:val="none"/>
                <w:lang w:eastAsia="zh-CN"/>
                <w14:textFill>
                  <w14:solidFill>
                    <w14:schemeClr w14:val="tx1"/>
                  </w14:solidFill>
                </w14:textFill>
              </w:rPr>
              <w:t>其他</w:t>
            </w:r>
            <w:r>
              <w:rPr>
                <w:rFonts w:hint="default" w:ascii="Times New Roman" w:hAnsi="Times New Roman" w:eastAsia="仿宋_GB2312" w:cs="Times New Roman"/>
                <w:color w:val="000000" w:themeColor="text1"/>
                <w:kern w:val="0"/>
                <w:sz w:val="28"/>
                <w:szCs w:val="32"/>
                <w:u w:val="none"/>
                <w14:textFill>
                  <w14:solidFill>
                    <w14:schemeClr w14:val="tx1"/>
                  </w14:solidFill>
                </w14:textFill>
              </w:rPr>
              <w:t>相关证明材料</w:t>
            </w:r>
          </w:p>
        </w:tc>
        <w:tc>
          <w:tcPr>
            <w:tcW w:w="2333" w:type="dxa"/>
            <w:noWrap w:val="0"/>
            <w:vAlign w:val="center"/>
          </w:tcPr>
          <w:p>
            <w:pPr>
              <w:spacing w:line="400" w:lineRule="exact"/>
              <w:rPr>
                <w:rFonts w:hint="default" w:ascii="Times New Roman" w:hAnsi="Times New Roman" w:eastAsia="仿宋_GB2312" w:cs="Times New Roman"/>
                <w:b/>
                <w:bCs/>
                <w:color w:val="000000" w:themeColor="text1"/>
                <w:kern w:val="0"/>
                <w:sz w:val="28"/>
                <w:szCs w:val="32"/>
                <w:u w:val="none"/>
                <w14:textFill>
                  <w14:solidFill>
                    <w14:schemeClr w14:val="tx1"/>
                  </w14:solidFill>
                </w14:textFill>
              </w:rPr>
            </w:pPr>
          </w:p>
        </w:tc>
        <w:tc>
          <w:tcPr>
            <w:tcW w:w="2135" w:type="dxa"/>
            <w:noWrap w:val="0"/>
            <w:vAlign w:val="center"/>
          </w:tcPr>
          <w:p>
            <w:pPr>
              <w:spacing w:line="400" w:lineRule="exact"/>
              <w:rPr>
                <w:rFonts w:hint="default" w:ascii="Times New Roman" w:hAnsi="Times New Roman" w:eastAsia="仿宋_GB2312" w:cs="Times New Roman"/>
                <w:color w:val="000000" w:themeColor="text1"/>
                <w:kern w:val="0"/>
                <w:sz w:val="28"/>
                <w:szCs w:val="32"/>
                <w:u w:val="none"/>
                <w14:textFill>
                  <w14:solidFill>
                    <w14:schemeClr w14:val="tx1"/>
                  </w14:solidFill>
                </w14:textFill>
              </w:rPr>
            </w:pPr>
          </w:p>
        </w:tc>
      </w:tr>
    </w:tbl>
    <w:p>
      <w:pPr>
        <w:spacing w:before="292" w:beforeLines="50" w:line="400" w:lineRule="exact"/>
        <w:ind w:left="0" w:hanging="560" w:hangingChars="200"/>
        <w:rPr>
          <w:rFonts w:hint="eastAsia" w:ascii="Times New Roman" w:hAnsi="Times New Roman" w:eastAsia="宋体" w:cs="Times New Roman"/>
          <w:color w:val="000000" w:themeColor="text1"/>
          <w:u w:val="none"/>
          <w:lang w:eastAsia="zh"/>
          <w14:textFill>
            <w14:solidFill>
              <w14:schemeClr w14:val="tx1"/>
            </w14:solidFill>
          </w14:textFill>
        </w:rPr>
      </w:pPr>
      <w:r>
        <w:rPr>
          <w:rFonts w:hint="eastAsia" w:ascii="Times New Roman" w:hAnsi="Times New Roman" w:eastAsia="仿宋_GB2312" w:cs="Times New Roman"/>
          <w:color w:val="000000" w:themeColor="text1"/>
          <w:kern w:val="0"/>
          <w:sz w:val="28"/>
          <w:szCs w:val="32"/>
          <w:u w:val="none"/>
          <w:lang w:eastAsia="zh"/>
          <w14:textFill>
            <w14:solidFill>
              <w14:schemeClr w14:val="tx1"/>
            </w14:solidFill>
          </w14:textFill>
        </w:rPr>
        <w:t>注：</w:t>
      </w:r>
      <w:r>
        <w:rPr>
          <w:rFonts w:hint="default" w:ascii="Times New Roman" w:hAnsi="Times New Roman" w:eastAsia="仿宋_GB2312" w:cs="Times New Roman"/>
          <w:color w:val="000000" w:themeColor="text1"/>
          <w:kern w:val="0"/>
          <w:sz w:val="28"/>
          <w:szCs w:val="32"/>
          <w:u w:val="none"/>
          <w:lang w:eastAsia="zh"/>
          <w14:textFill>
            <w14:solidFill>
              <w14:schemeClr w14:val="tx1"/>
            </w14:solidFill>
          </w14:textFill>
        </w:rPr>
        <w:t>采用线下方式提交申报材料的</w:t>
      </w:r>
      <w:r>
        <w:rPr>
          <w:rFonts w:hint="eastAsia" w:ascii="Times New Roman" w:hAnsi="Times New Roman" w:eastAsia="仿宋_GB2312"/>
          <w:color w:val="000000" w:themeColor="text1"/>
          <w:kern w:val="0"/>
          <w:sz w:val="28"/>
          <w:szCs w:val="32"/>
          <w:u w:val="none"/>
          <w:lang w:eastAsia="zh"/>
          <w14:textFill>
            <w14:solidFill>
              <w14:schemeClr w14:val="tx1"/>
            </w14:solidFill>
          </w14:textFill>
        </w:rPr>
        <w:t>数据处理者</w:t>
      </w:r>
      <w:r>
        <w:rPr>
          <w:rFonts w:hint="default" w:ascii="Times New Roman" w:hAnsi="Times New Roman" w:eastAsia="仿宋_GB2312" w:cs="Times New Roman"/>
          <w:color w:val="000000" w:themeColor="text1"/>
          <w:kern w:val="0"/>
          <w:sz w:val="28"/>
          <w:szCs w:val="32"/>
          <w:u w:val="none"/>
          <w:lang w:eastAsia="zh"/>
          <w14:textFill>
            <w14:solidFill>
              <w14:schemeClr w14:val="tx1"/>
            </w14:solidFill>
          </w14:textFill>
        </w:rPr>
        <w:t>，</w:t>
      </w:r>
      <w:r>
        <w:rPr>
          <w:rFonts w:hint="eastAsia" w:ascii="Times New Roman" w:hAnsi="Times New Roman" w:eastAsia="仿宋_GB2312" w:cs="Times New Roman"/>
          <w:color w:val="000000" w:themeColor="text1"/>
          <w:kern w:val="0"/>
          <w:sz w:val="28"/>
          <w:szCs w:val="32"/>
          <w:u w:val="none"/>
          <w:lang w:eastAsia="zh"/>
          <w14:textFill>
            <w14:solidFill>
              <w14:schemeClr w14:val="tx1"/>
            </w14:solidFill>
          </w14:textFill>
        </w:rPr>
        <w:t>需同步通过光盘提交相应电子版材料。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color w:val="000000" w:themeColor="text1"/>
          <w:sz w:val="32"/>
          <w:szCs w:val="32"/>
          <w:u w:val="none"/>
          <w14:textFill>
            <w14:solidFill>
              <w14:schemeClr w14:val="tx1"/>
            </w14:solidFill>
          </w14:textFill>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bookmarkStart w:id="2" w:name="_Toc108181148"/>
      <w:bookmarkStart w:id="3" w:name="_Toc29213"/>
      <w:bookmarkStart w:id="4" w:name="_Toc30991"/>
      <w:bookmarkStart w:id="5" w:name="_Toc31620"/>
      <w:bookmarkStart w:id="6" w:name="_Toc26022"/>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黑体" w:cs="Times New Roman"/>
          <w:color w:val="000000" w:themeColor="text1"/>
          <w:kern w:val="0"/>
          <w:sz w:val="32"/>
          <w:szCs w:val="24"/>
          <w:u w:val="none"/>
          <w14:textFill>
            <w14:solidFill>
              <w14:schemeClr w14:val="tx1"/>
            </w14:solidFill>
          </w14:textFill>
        </w:rPr>
      </w:pPr>
      <w:r>
        <w:rPr>
          <w:rFonts w:hint="default" w:ascii="Times New Roman" w:hAnsi="Times New Roman" w:eastAsia="楷体_GB2312" w:cs="Times New Roman"/>
          <w:color w:val="000000" w:themeColor="text1"/>
          <w:sz w:val="32"/>
          <w:szCs w:val="32"/>
          <w:u w:val="none"/>
          <w14:textFill>
            <w14:solidFill>
              <w14:schemeClr w14:val="tx1"/>
            </w14:solidFill>
          </w14:textFill>
        </w:rPr>
        <w:t>附件</w:t>
      </w:r>
      <w:r>
        <w:rPr>
          <w:rFonts w:hint="default" w:ascii="Times New Roman" w:hAnsi="Times New Roman" w:eastAsia="黑体" w:cs="Times New Roman"/>
          <w:color w:val="000000" w:themeColor="text1"/>
          <w:kern w:val="0"/>
          <w:sz w:val="32"/>
          <w:szCs w:val="24"/>
          <w:u w:val="none"/>
          <w:lang w:val="en-US" w:eastAsia="zh-CN"/>
          <w14:textFill>
            <w14:solidFill>
              <w14:schemeClr w14:val="tx1"/>
            </w14:solidFill>
          </w14:textFill>
        </w:rPr>
        <w:t>2</w:t>
      </w:r>
    </w:p>
    <w:p>
      <w:pPr>
        <w:spacing w:line="600" w:lineRule="exact"/>
        <w:ind w:firstLine="560" w:firstLineChars="200"/>
        <w:jc w:val="left"/>
        <w:rPr>
          <w:rFonts w:hint="default" w:ascii="Times New Roman" w:hAnsi="Times New Roman" w:eastAsia="黑体" w:cs="Times New Roman"/>
          <w:color w:val="000000" w:themeColor="text1"/>
          <w:kern w:val="0"/>
          <w:sz w:val="28"/>
          <w:szCs w:val="28"/>
          <w:u w:val="none"/>
          <w14:textFill>
            <w14:solidFill>
              <w14:schemeClr w14:val="tx1"/>
            </w14:solidFill>
          </w14:textFill>
        </w:rPr>
      </w:pPr>
    </w:p>
    <w:p>
      <w:pPr>
        <w:spacing w:line="600" w:lineRule="exact"/>
        <w:jc w:val="center"/>
        <w:rPr>
          <w:rFonts w:hint="default" w:ascii="Times New Roman" w:hAnsi="Times New Roman" w:eastAsia="方正小标宋简体" w:cs="Times New Roman"/>
          <w:color w:val="000000" w:themeColor="text1"/>
          <w:kern w:val="0"/>
          <w:sz w:val="36"/>
          <w:szCs w:val="44"/>
          <w:u w:val="none"/>
          <w14:textFill>
            <w14:solidFill>
              <w14:schemeClr w14:val="tx1"/>
            </w14:solidFill>
          </w14:textFill>
        </w:rPr>
      </w:pPr>
      <w:r>
        <w:rPr>
          <w:rFonts w:hint="default" w:ascii="Times New Roman" w:hAnsi="Times New Roman" w:eastAsia="方正小标宋简体" w:cs="Times New Roman"/>
          <w:color w:val="000000" w:themeColor="text1"/>
          <w:kern w:val="0"/>
          <w:sz w:val="36"/>
          <w:szCs w:val="44"/>
          <w:u w:val="none"/>
          <w:lang w:eastAsia="zh-CN"/>
          <w14:textFill>
            <w14:solidFill>
              <w14:schemeClr w14:val="tx1"/>
            </w14:solidFill>
          </w14:textFill>
        </w:rPr>
        <w:t>经办人</w:t>
      </w:r>
      <w:r>
        <w:rPr>
          <w:rFonts w:hint="default" w:ascii="Times New Roman" w:hAnsi="Times New Roman" w:eastAsia="方正小标宋简体" w:cs="Times New Roman"/>
          <w:color w:val="000000" w:themeColor="text1"/>
          <w:kern w:val="0"/>
          <w:sz w:val="36"/>
          <w:szCs w:val="44"/>
          <w:u w:val="none"/>
          <w14:textFill>
            <w14:solidFill>
              <w14:schemeClr w14:val="tx1"/>
            </w14:solidFill>
          </w14:textFill>
        </w:rPr>
        <w:t>授权委托书</w:t>
      </w:r>
    </w:p>
    <w:p>
      <w:pPr>
        <w:spacing w:line="600" w:lineRule="exact"/>
        <w:jc w:val="center"/>
        <w:rPr>
          <w:rFonts w:hint="default" w:ascii="Times New Roman" w:hAnsi="Times New Roman" w:eastAsia="方正小标宋简体" w:cs="Times New Roman"/>
          <w:b/>
          <w:bCs/>
          <w:color w:val="000000" w:themeColor="text1"/>
          <w:kern w:val="0"/>
          <w:sz w:val="44"/>
          <w:szCs w:val="44"/>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本人</w:t>
      </w:r>
      <w:r>
        <w:rPr>
          <w:rFonts w:hint="default" w:ascii="Times New Roman" w:hAnsi="Times New Roman" w:eastAsia="仿宋_GB2312" w:cs="Times New Roman"/>
          <w:color w:val="000000" w:themeColor="text1"/>
          <w:kern w:val="0"/>
          <w:sz w:val="32"/>
          <w:szCs w:val="32"/>
          <w:u w:val="single"/>
          <w:lang w:val="en"/>
          <w14:textFill>
            <w14:solidFill>
              <w14:schemeClr w14:val="tx1"/>
            </w14:solidFill>
          </w14:textFill>
        </w:rPr>
        <w:t xml:space="preserve"> </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姓名</w:t>
      </w:r>
      <w:r>
        <w:rPr>
          <w:rFonts w:hint="default" w:ascii="Times New Roman" w:hAnsi="Times New Roman" w:eastAsia="仿宋_GB2312" w:cs="Times New Roman"/>
          <w:color w:val="000000" w:themeColor="text1"/>
          <w:kern w:val="0"/>
          <w:sz w:val="32"/>
          <w:szCs w:val="32"/>
          <w:u w:val="single"/>
          <w14:textFill>
            <w14:solidFill>
              <w14:schemeClr w14:val="tx1"/>
            </w14:solidFill>
          </w14:textFill>
        </w:rPr>
        <w:t>（</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身份证</w:t>
      </w:r>
      <w:r>
        <w:rPr>
          <w:rFonts w:hint="default" w:ascii="Times New Roman" w:hAnsi="Times New Roman" w:eastAsia="仿宋_GB2312" w:cs="Times New Roman"/>
          <w:i/>
          <w:iCs/>
          <w:color w:val="000000" w:themeColor="text1"/>
          <w:kern w:val="0"/>
          <w:sz w:val="32"/>
          <w:szCs w:val="32"/>
          <w:u w:val="single"/>
          <w:lang w:eastAsia="zh-CN"/>
          <w14:textFill>
            <w14:solidFill>
              <w14:schemeClr w14:val="tx1"/>
            </w14:solidFill>
          </w14:textFill>
        </w:rPr>
        <w:t>件号码</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w:t>
      </w:r>
      <w:r>
        <w:rPr>
          <w:rFonts w:hint="default" w:ascii="Times New Roman" w:hAnsi="Times New Roman" w:eastAsia="仿宋_GB2312" w:cs="Times New Roman"/>
          <w:i/>
          <w:iCs/>
          <w:color w:val="000000" w:themeColor="text1"/>
          <w:kern w:val="0"/>
          <w:sz w:val="32"/>
          <w:szCs w:val="32"/>
          <w:u w:val="single"/>
          <w:lang w:val="en"/>
          <w14:textFill>
            <w14:solidFill>
              <w14:schemeClr w14:val="tx1"/>
            </w14:solidFill>
          </w14:textFill>
        </w:rPr>
        <w:t xml:space="preserve">  </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系</w:t>
      </w:r>
      <w:r>
        <w:rPr>
          <w:rFonts w:hint="default" w:ascii="Times New Roman" w:hAnsi="Times New Roman" w:eastAsia="仿宋_GB2312" w:cs="Times New Roman"/>
          <w:color w:val="000000" w:themeColor="text1"/>
          <w:kern w:val="0"/>
          <w:sz w:val="32"/>
          <w:szCs w:val="32"/>
          <w:u w:val="single"/>
          <w14:textFill>
            <w14:solidFill>
              <w14:schemeClr w14:val="tx1"/>
            </w14:solidFill>
          </w14:textFill>
        </w:rPr>
        <w:t xml:space="preserve"> </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 xml:space="preserve">数据处理者名称 </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的法定代表人，现授权我单位</w:t>
      </w:r>
      <w:r>
        <w:rPr>
          <w:rFonts w:hint="default" w:ascii="Times New Roman" w:hAnsi="Times New Roman" w:eastAsia="仿宋_GB2312" w:cs="Times New Roman"/>
          <w:color w:val="000000" w:themeColor="text1"/>
          <w:kern w:val="0"/>
          <w:sz w:val="32"/>
          <w:szCs w:val="32"/>
          <w:u w:val="single"/>
          <w:lang w:val="en"/>
          <w14:textFill>
            <w14:solidFill>
              <w14:schemeClr w14:val="tx1"/>
            </w14:solidFill>
          </w14:textFill>
        </w:rPr>
        <w:t xml:space="preserve"> </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姓名</w:t>
      </w:r>
      <w:r>
        <w:rPr>
          <w:rFonts w:hint="default" w:ascii="Times New Roman" w:hAnsi="Times New Roman" w:eastAsia="仿宋_GB2312" w:cs="Times New Roman"/>
          <w:color w:val="000000" w:themeColor="text1"/>
          <w:kern w:val="0"/>
          <w:sz w:val="32"/>
          <w:szCs w:val="32"/>
          <w:u w:val="single"/>
          <w14:textFill>
            <w14:solidFill>
              <w14:schemeClr w14:val="tx1"/>
            </w14:solidFill>
          </w14:textFill>
        </w:rPr>
        <w:t>（</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身份证</w:t>
      </w:r>
      <w:r>
        <w:rPr>
          <w:rFonts w:hint="default" w:ascii="Times New Roman" w:hAnsi="Times New Roman" w:eastAsia="仿宋_GB2312" w:cs="Times New Roman"/>
          <w:i/>
          <w:iCs/>
          <w:color w:val="000000" w:themeColor="text1"/>
          <w:kern w:val="0"/>
          <w:sz w:val="32"/>
          <w:szCs w:val="32"/>
          <w:u w:val="single"/>
          <w:lang w:eastAsia="zh-CN"/>
          <w14:textFill>
            <w14:solidFill>
              <w14:schemeClr w14:val="tx1"/>
            </w14:solidFill>
          </w14:textFill>
        </w:rPr>
        <w:t>件号码</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w:t>
      </w:r>
      <w:r>
        <w:rPr>
          <w:rFonts w:hint="default" w:ascii="Times New Roman" w:hAnsi="Times New Roman" w:eastAsia="仿宋_GB2312" w:cs="Times New Roman"/>
          <w:i/>
          <w:iCs/>
          <w:color w:val="000000" w:themeColor="text1"/>
          <w:kern w:val="0"/>
          <w:sz w:val="32"/>
          <w:szCs w:val="32"/>
          <w:u w:val="single"/>
          <w:lang w:val="en"/>
          <w14:textFill>
            <w14:solidFill>
              <w14:schemeClr w14:val="tx1"/>
            </w14:solidFill>
          </w14:textFill>
        </w:rPr>
        <w:t xml:space="preserve">  </w:t>
      </w:r>
      <w:r>
        <w:rPr>
          <w:rFonts w:hint="default" w:ascii="Times New Roman" w:hAnsi="Times New Roman" w:eastAsia="仿宋_GB2312" w:cs="Times New Roman"/>
          <w:i/>
          <w:iCs/>
          <w:color w:val="000000" w:themeColor="text1"/>
          <w:kern w:val="0"/>
          <w:sz w:val="32"/>
          <w:szCs w:val="32"/>
          <w:u w:val="single"/>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为数据出境安全评估申报工作经办人。经办人代表我单位进行数据出境安全评估申报工作过程中的一切行为，包括所签署和上传的资料，我单位均予以承认，并将承担相应的法律责任。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 xml:space="preserve">授权委托期限：    年  </w:t>
      </w:r>
      <w:r>
        <w:rPr>
          <w:rFonts w:hint="default" w:ascii="Times New Roman" w:hAnsi="Times New Roman" w:eastAsia="仿宋_GB2312" w:cs="Times New Roman"/>
          <w:color w:val="000000" w:themeColor="text1"/>
          <w:kern w:val="0"/>
          <w:sz w:val="32"/>
          <w:szCs w:val="32"/>
          <w:u w:val="none"/>
          <w:lang w:val="en-US" w:eastAsia="zh"/>
          <w14:textFill>
            <w14:solidFill>
              <w14:schemeClr w14:val="tx1"/>
            </w14:solidFill>
          </w14:textFill>
        </w:rPr>
        <w:t xml:space="preserve"> </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 xml:space="preserve">月  </w:t>
      </w:r>
      <w:r>
        <w:rPr>
          <w:rFonts w:hint="default" w:ascii="Times New Roman" w:hAnsi="Times New Roman" w:eastAsia="仿宋_GB2312" w:cs="Times New Roman"/>
          <w:color w:val="000000" w:themeColor="text1"/>
          <w:kern w:val="0"/>
          <w:sz w:val="32"/>
          <w:szCs w:val="32"/>
          <w:u w:val="none"/>
          <w:lang w:val="en-US" w:eastAsia="zh"/>
          <w14:textFill>
            <w14:solidFill>
              <w14:schemeClr w14:val="tx1"/>
            </w14:solidFill>
          </w14:textFill>
        </w:rPr>
        <w:t xml:space="preserve"> </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 xml:space="preserve">日至    年 </w:t>
      </w:r>
      <w:r>
        <w:rPr>
          <w:rFonts w:hint="default" w:ascii="Times New Roman" w:hAnsi="Times New Roman" w:eastAsia="仿宋_GB2312" w:cs="Times New Roman"/>
          <w:color w:val="000000" w:themeColor="text1"/>
          <w:kern w:val="0"/>
          <w:sz w:val="32"/>
          <w:szCs w:val="32"/>
          <w:u w:val="none"/>
          <w:lang w:val="en-US" w:eastAsia="zh"/>
          <w14:textFill>
            <w14:solidFill>
              <w14:schemeClr w14:val="tx1"/>
            </w14:solidFill>
          </w14:textFill>
        </w:rPr>
        <w:t xml:space="preserve">  </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 xml:space="preserve">月  </w:t>
      </w:r>
      <w:r>
        <w:rPr>
          <w:rFonts w:hint="default" w:ascii="Times New Roman" w:hAnsi="Times New Roman" w:eastAsia="仿宋_GB2312" w:cs="Times New Roman"/>
          <w:color w:val="000000" w:themeColor="text1"/>
          <w:kern w:val="0"/>
          <w:sz w:val="32"/>
          <w:szCs w:val="32"/>
          <w:u w:val="none"/>
          <w:lang w:val="en-US" w:eastAsia="zh"/>
          <w14:textFill>
            <w14:solidFill>
              <w14:schemeClr w14:val="tx1"/>
            </w14:solidFill>
          </w14:textFill>
        </w:rPr>
        <w:t xml:space="preserve"> </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日</w:t>
      </w:r>
    </w:p>
    <w:p>
      <w:pPr>
        <w:spacing w:line="600" w:lineRule="exact"/>
        <w:ind w:firstLine="640" w:firstLineChars="200"/>
        <w:jc w:val="left"/>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经办人无转委托权。</w:t>
      </w:r>
    </w:p>
    <w:p>
      <w:pPr>
        <w:spacing w:line="600" w:lineRule="exact"/>
        <w:ind w:firstLine="640" w:firstLineChars="200"/>
        <w:jc w:val="left"/>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jc w:val="left"/>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left="1680" w:leftChars="800" w:firstLine="640" w:firstLineChars="200"/>
        <w:jc w:val="center"/>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单位名称（盖章）：</w:t>
      </w:r>
    </w:p>
    <w:p>
      <w:pPr>
        <w:spacing w:line="600" w:lineRule="exact"/>
        <w:ind w:left="1680" w:leftChars="800" w:firstLine="1920" w:firstLineChars="600"/>
        <w:jc w:val="both"/>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法</w:t>
      </w: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定</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代表人（签字）：</w:t>
      </w:r>
    </w:p>
    <w:p>
      <w:pPr>
        <w:spacing w:line="600" w:lineRule="exact"/>
        <w:ind w:left="1680" w:leftChars="800" w:firstLine="640" w:firstLineChars="200"/>
        <w:jc w:val="center"/>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经 办 人（签字）：</w:t>
      </w:r>
    </w:p>
    <w:p>
      <w:pPr>
        <w:spacing w:line="600" w:lineRule="exact"/>
        <w:ind w:firstLine="4220" w:firstLineChars="1319"/>
        <w:jc w:val="center"/>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年   月   日</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bookmarkEnd w:id="2"/>
    <w:bookmarkEnd w:id="3"/>
    <w:bookmarkEnd w:id="4"/>
    <w:bookmarkEnd w:id="5"/>
    <w:bookmarkEnd w:id="6"/>
    <w:p>
      <w:pPr>
        <w:keepNext/>
        <w:spacing w:line="240" w:lineRule="auto"/>
        <w:ind w:firstLine="0" w:firstLineChars="0"/>
        <w:jc w:val="left"/>
        <w:outlineLvl w:val="0"/>
        <w:rPr>
          <w:rFonts w:hint="default" w:ascii="Times New Roman" w:hAnsi="Times New Roman" w:eastAsia="楷体_GB2312" w:cs="Times New Roman"/>
          <w:color w:val="000000" w:themeColor="text1"/>
          <w:sz w:val="32"/>
          <w:szCs w:val="32"/>
          <w:u w:val="none"/>
          <w14:textFill>
            <w14:solidFill>
              <w14:schemeClr w14:val="tx1"/>
            </w14:solidFill>
          </w14:textFill>
        </w:rPr>
        <w:sectPr>
          <w:footerReference r:id="rId5" w:type="default"/>
          <w:pgSz w:w="11906" w:h="16838"/>
          <w:pgMar w:top="1440" w:right="1800" w:bottom="1440" w:left="1800" w:header="851" w:footer="992" w:gutter="0"/>
          <w:pgNumType w:fmt="decimal" w:start="1"/>
          <w:cols w:space="425" w:num="1"/>
          <w:docGrid w:type="lines" w:linePitch="312" w:charSpace="0"/>
        </w:sectPr>
      </w:pPr>
    </w:p>
    <w:p>
      <w:pPr>
        <w:keepNext/>
        <w:spacing w:line="240" w:lineRule="auto"/>
        <w:ind w:firstLine="0" w:firstLineChars="0"/>
        <w:jc w:val="left"/>
        <w:outlineLvl w:val="0"/>
        <w:rPr>
          <w:rFonts w:hint="default" w:ascii="Times New Roman" w:hAnsi="Times New Roman" w:eastAsia="黑体" w:cs="Times New Roman"/>
          <w:color w:val="000000" w:themeColor="text1"/>
          <w:kern w:val="0"/>
          <w:sz w:val="32"/>
          <w:u w:val="none"/>
          <w:lang w:eastAsia="zh-CN"/>
          <w14:textFill>
            <w14:solidFill>
              <w14:schemeClr w14:val="tx1"/>
            </w14:solidFill>
          </w14:textFill>
        </w:rPr>
      </w:pPr>
      <w:r>
        <w:rPr>
          <w:rFonts w:hint="default" w:ascii="Times New Roman" w:hAnsi="Times New Roman" w:eastAsia="楷体_GB2312" w:cs="Times New Roman"/>
          <w:color w:val="000000" w:themeColor="text1"/>
          <w:sz w:val="32"/>
          <w:szCs w:val="32"/>
          <w:u w:val="none"/>
          <w14:textFill>
            <w14:solidFill>
              <w14:schemeClr w14:val="tx1"/>
            </w14:solidFill>
          </w14:textFill>
        </w:rPr>
        <w:t>附件</w:t>
      </w:r>
      <w:r>
        <w:rPr>
          <w:rFonts w:hint="default" w:ascii="Times New Roman" w:hAnsi="Times New Roman" w:eastAsia="黑体" w:cs="Times New Roman"/>
          <w:color w:val="000000" w:themeColor="text1"/>
          <w:kern w:val="0"/>
          <w:sz w:val="32"/>
          <w:u w:val="none"/>
          <w:lang w:val="en-US" w:eastAsia="zh-CN"/>
          <w14:textFill>
            <w14:solidFill>
              <w14:schemeClr w14:val="tx1"/>
            </w14:solidFill>
          </w14:textFill>
        </w:rPr>
        <w:t>3</w:t>
      </w:r>
    </w:p>
    <w:p>
      <w:pPr>
        <w:spacing w:line="600" w:lineRule="exact"/>
        <w:jc w:val="cente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pPr>
    </w:p>
    <w:p>
      <w:pPr>
        <w:spacing w:line="600" w:lineRule="exact"/>
        <w:jc w:val="cente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pPr>
      <w: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t>数据出境安全评估申报书（模板）</w:t>
      </w:r>
    </w:p>
    <w:p>
      <w:pPr>
        <w:spacing w:line="600" w:lineRule="exact"/>
        <w:jc w:val="cente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填写说明：</w:t>
      </w:r>
    </w:p>
    <w:p>
      <w:pPr>
        <w:spacing w:line="600" w:lineRule="exact"/>
        <w:ind w:firstLine="640" w:firstLineChars="200"/>
        <w:rPr>
          <w:rFonts w:hint="eastAsia" w:ascii="Times New Roman" w:hAnsi="Times New Roman" w:eastAsia="仿宋_GB2312" w:cs="Times New Roman"/>
          <w:color w:val="000000" w:themeColor="text1"/>
          <w:kern w:val="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一、由数据处理者法</w:t>
      </w: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定代表</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人或其授权的数据出境安全评估申报工作经办人填写</w:t>
      </w:r>
      <w:r>
        <w:rPr>
          <w:rFonts w:hint="eastAsia" w:ascii="Times New Roman" w:hAnsi="Times New Roman" w:eastAsia="仿宋_GB2312" w:cs="Times New Roman"/>
          <w:color w:val="000000" w:themeColor="text1"/>
          <w:kern w:val="0"/>
          <w:sz w:val="32"/>
          <w:szCs w:val="32"/>
          <w:u w:val="none"/>
          <w:lang w:eastAsia="zh-CN"/>
          <w14:textFill>
            <w14:solidFill>
              <w14:schemeClr w14:val="tx1"/>
            </w14:solidFill>
          </w14:textFill>
        </w:rPr>
        <w:t>。</w:t>
      </w:r>
    </w:p>
    <w:p>
      <w:pPr>
        <w:spacing w:line="600" w:lineRule="exact"/>
        <w:ind w:firstLine="640" w:firstLineChars="200"/>
        <w:rPr>
          <w:rFonts w:hint="eastAsia" w:ascii="Times New Roman" w:hAnsi="Times New Roman" w:eastAsia="仿宋_GB2312" w:cs="Times New Roman"/>
          <w:color w:val="000000" w:themeColor="text1"/>
          <w:kern w:val="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二、有选择的地方请勾选左侧“</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”符号，有横线的部分应当填写相关信息</w:t>
      </w:r>
      <w:r>
        <w:rPr>
          <w:rFonts w:hint="eastAsia" w:ascii="Times New Roman" w:hAnsi="Times New Roman" w:eastAsia="仿宋_GB2312" w:cs="Times New Roman"/>
          <w:color w:val="000000" w:themeColor="text1"/>
          <w:kern w:val="0"/>
          <w:sz w:val="32"/>
          <w:szCs w:val="32"/>
          <w:u w:val="none"/>
          <w:lang w:eastAsia="zh-CN"/>
          <w14:textFill>
            <w14:solidFill>
              <w14:schemeClr w14:val="tx1"/>
            </w14:solidFill>
          </w14:textFill>
        </w:rPr>
        <w:t>。</w:t>
      </w:r>
    </w:p>
    <w:p>
      <w:pPr>
        <w:spacing w:line="600" w:lineRule="exact"/>
        <w:ind w:firstLine="640" w:firstLineChars="200"/>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三、</w:t>
      </w:r>
      <w:r>
        <w:rPr>
          <w:rFonts w:hint="eastAsia" w:ascii="Times New Roman" w:hAnsi="Times New Roman" w:eastAsia="仿宋_GB2312" w:cs="Times New Roman"/>
          <w:color w:val="000000" w:themeColor="text1"/>
          <w:kern w:val="0"/>
          <w:sz w:val="32"/>
          <w:szCs w:val="32"/>
          <w:highlight w:val="none"/>
          <w:u w:val="none"/>
          <w:lang w:eastAsia="zh"/>
          <w14:textFill>
            <w14:solidFill>
              <w14:schemeClr w14:val="tx1"/>
            </w14:solidFill>
          </w14:textFill>
        </w:rPr>
        <w:t>承诺书和申报表</w:t>
      </w: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严格按照模板填写</w:t>
      </w:r>
      <w:r>
        <w:rPr>
          <w:rFonts w:hint="eastAsia" w:ascii="Times New Roman" w:hAnsi="Times New Roman" w:eastAsia="仿宋_GB2312" w:cs="Times New Roman"/>
          <w:color w:val="000000" w:themeColor="text1"/>
          <w:kern w:val="0"/>
          <w:sz w:val="32"/>
          <w:szCs w:val="32"/>
          <w:highlight w:val="none"/>
          <w:u w:val="none"/>
          <w:lang w:eastAsia="zh"/>
          <w14:textFill>
            <w14:solidFill>
              <w14:schemeClr w14:val="tx1"/>
            </w14:solidFill>
          </w14:textFill>
        </w:rPr>
        <w:t>。申报表必须</w:t>
      </w: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使用</w:t>
      </w:r>
      <w:r>
        <w:rPr>
          <w:rFonts w:hint="eastAsia" w:ascii="Times New Roman" w:hAnsi="Times New Roman" w:eastAsia="仿宋_GB2312" w:cs="Times New Roman"/>
          <w:color w:val="000000" w:themeColor="text1"/>
          <w:kern w:val="0"/>
          <w:sz w:val="32"/>
          <w:szCs w:val="32"/>
          <w:highlight w:val="none"/>
          <w:u w:val="none"/>
          <w:lang w:eastAsia="zh"/>
          <w14:textFill>
            <w14:solidFill>
              <w14:schemeClr w14:val="tx1"/>
            </w14:solidFill>
          </w14:textFill>
        </w:rPr>
        <w:t>中文填写，</w:t>
      </w:r>
      <w:r>
        <w:rPr>
          <w:rFonts w:hint="default" w:ascii="Times New Roman" w:hAnsi="Times New Roman" w:eastAsia="仿宋_GB2312" w:cs="Times New Roman"/>
          <w:color w:val="000000" w:themeColor="text1"/>
          <w:kern w:val="0"/>
          <w:sz w:val="32"/>
          <w:szCs w:val="32"/>
          <w:highlight w:val="none"/>
          <w:u w:val="none"/>
          <w:lang w:val="en-US" w:eastAsia="zh-CN"/>
          <w14:textFill>
            <w14:solidFill>
              <w14:schemeClr w14:val="tx1"/>
            </w14:solidFill>
          </w14:textFill>
        </w:rPr>
        <w:t>字体四</w:t>
      </w: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号“仿宋”</w:t>
      </w:r>
      <w:r>
        <w:rPr>
          <w:rFonts w:hint="default" w:ascii="Times New Roman" w:hAnsi="Times New Roman" w:eastAsia="仿宋_GB2312" w:cs="Times New Roman"/>
          <w:color w:val="000000" w:themeColor="text1"/>
          <w:kern w:val="0"/>
          <w:sz w:val="32"/>
          <w:szCs w:val="32"/>
          <w:highlight w:val="none"/>
          <w:u w:val="none"/>
          <w:lang w:val="en-US" w:eastAsia="zh-CN"/>
          <w14:textFill>
            <w14:solidFill>
              <w14:schemeClr w14:val="tx1"/>
            </w14:solidFill>
          </w14:textFill>
        </w:rPr>
        <w:t>，数字</w:t>
      </w:r>
      <w:r>
        <w:rPr>
          <w:rFonts w:hint="eastAsia" w:ascii="Times New Roman" w:hAnsi="Times New Roman" w:eastAsia="仿宋_GB2312" w:cs="Times New Roman"/>
          <w:color w:val="000000" w:themeColor="text1"/>
          <w:kern w:val="0"/>
          <w:sz w:val="32"/>
          <w:szCs w:val="32"/>
          <w:highlight w:val="none"/>
          <w:u w:val="none"/>
          <w:lang w:val="en-US" w:eastAsia="zh"/>
          <w14:textFill>
            <w14:solidFill>
              <w14:schemeClr w14:val="tx1"/>
            </w14:solidFill>
          </w14:textFill>
        </w:rPr>
        <w:t>、字母</w:t>
      </w:r>
      <w:r>
        <w:rPr>
          <w:rFonts w:hint="default" w:ascii="Times New Roman" w:hAnsi="Times New Roman" w:eastAsia="仿宋_GB2312" w:cs="Times New Roman"/>
          <w:color w:val="000000" w:themeColor="text1"/>
          <w:kern w:val="0"/>
          <w:sz w:val="32"/>
          <w:szCs w:val="32"/>
          <w:highlight w:val="none"/>
          <w:u w:val="none"/>
          <w:lang w:val="en-US" w:eastAsia="zh-CN"/>
          <w14:textFill>
            <w14:solidFill>
              <w14:schemeClr w14:val="tx1"/>
            </w14:solidFill>
          </w14:textFill>
        </w:rPr>
        <w:t>统一使用四号“Times New Roman”字体，行距</w:t>
      </w:r>
      <w:r>
        <w:rPr>
          <w:rFonts w:hint="eastAsia" w:ascii="Times New Roman" w:hAnsi="Times New Roman" w:eastAsia="仿宋_GB2312" w:cs="Times New Roman"/>
          <w:color w:val="000000" w:themeColor="text1"/>
          <w:kern w:val="0"/>
          <w:sz w:val="32"/>
          <w:szCs w:val="32"/>
          <w:highlight w:val="none"/>
          <w:u w:val="none"/>
          <w:lang w:val="en-US" w:eastAsia="zh"/>
          <w14:textFill>
            <w14:solidFill>
              <w14:schemeClr w14:val="tx1"/>
            </w14:solidFill>
          </w14:textFill>
        </w:rPr>
        <w:t>固定值16磅</w:t>
      </w:r>
      <w:r>
        <w:rPr>
          <w:rFonts w:hint="default" w:ascii="Times New Roman" w:hAnsi="Times New Roman" w:eastAsia="仿宋_GB2312" w:cs="Times New Roman"/>
          <w:color w:val="000000" w:themeColor="text1"/>
          <w:kern w:val="0"/>
          <w:sz w:val="32"/>
          <w:szCs w:val="32"/>
          <w:highlight w:val="none"/>
          <w:u w:val="none"/>
          <w:lang w:val="en-US" w:eastAsia="zh-CN"/>
          <w14:textFill>
            <w14:solidFill>
              <w14:schemeClr w14:val="tx1"/>
            </w14:solidFill>
          </w14:textFill>
        </w:rPr>
        <w:t>，段落首行缩进2字符</w:t>
      </w:r>
      <w:r>
        <w:rPr>
          <w:rFonts w:hint="eastAsia" w:ascii="Times New Roman" w:hAnsi="Times New Roman" w:eastAsia="仿宋_GB2312" w:cs="Times New Roman"/>
          <w:color w:val="000000" w:themeColor="text1"/>
          <w:kern w:val="0"/>
          <w:sz w:val="32"/>
          <w:szCs w:val="32"/>
          <w:highlight w:val="none"/>
          <w:u w:val="none"/>
          <w:lang w:val="en-US" w:eastAsia="zh-CN"/>
          <w14:textFill>
            <w14:solidFill>
              <w14:schemeClr w14:val="tx1"/>
            </w14:solidFill>
          </w14:textFill>
        </w:rPr>
        <w:t>。页面设置</w:t>
      </w:r>
      <w:r>
        <w:rPr>
          <w:rFonts w:hint="eastAsia" w:ascii="Times New Roman" w:hAnsi="Times New Roman" w:eastAsia="仿宋_GB2312" w:cs="Times New Roman"/>
          <w:color w:val="000000" w:themeColor="text1"/>
          <w:kern w:val="0"/>
          <w:sz w:val="32"/>
          <w:szCs w:val="32"/>
          <w:highlight w:val="none"/>
          <w:u w:val="none"/>
          <w:lang w:val="en-US" w:eastAsia="zh"/>
          <w14:textFill>
            <w14:solidFill>
              <w14:schemeClr w14:val="tx1"/>
            </w14:solidFill>
          </w14:textFill>
        </w:rPr>
        <w:t>：</w:t>
      </w:r>
      <w:r>
        <w:rPr>
          <w:rFonts w:hint="eastAsia" w:ascii="Times New Roman" w:hAnsi="Times New Roman" w:eastAsia="仿宋_GB2312" w:cs="Times New Roman"/>
          <w:color w:val="000000" w:themeColor="text1"/>
          <w:kern w:val="0"/>
          <w:sz w:val="32"/>
          <w:szCs w:val="32"/>
          <w:highlight w:val="none"/>
          <w:u w:val="none"/>
          <w:lang w:val="en-US" w:eastAsia="zh-CN"/>
          <w14:textFill>
            <w14:solidFill>
              <w14:schemeClr w14:val="tx1"/>
            </w14:solidFill>
          </w14:textFill>
        </w:rPr>
        <w:t>A4</w:t>
      </w:r>
      <w:r>
        <w:rPr>
          <w:rFonts w:hint="eastAsia" w:ascii="Times New Roman" w:hAnsi="Times New Roman" w:eastAsia="仿宋_GB2312" w:cs="Times New Roman"/>
          <w:color w:val="000000" w:themeColor="text1"/>
          <w:kern w:val="0"/>
          <w:sz w:val="32"/>
          <w:szCs w:val="32"/>
          <w:highlight w:val="none"/>
          <w:u w:val="none"/>
          <w:lang w:val="en-US" w:eastAsia="zh"/>
          <w14:textFill>
            <w14:solidFill>
              <w14:schemeClr w14:val="tx1"/>
            </w14:solidFill>
          </w14:textFill>
        </w:rPr>
        <w:t>纸</w:t>
      </w:r>
      <w:r>
        <w:rPr>
          <w:rFonts w:hint="eastAsia" w:ascii="Times New Roman" w:hAnsi="Times New Roman" w:eastAsia="仿宋_GB2312" w:cs="Times New Roman"/>
          <w:color w:val="000000" w:themeColor="text1"/>
          <w:kern w:val="0"/>
          <w:sz w:val="32"/>
          <w:szCs w:val="32"/>
          <w:highlight w:val="none"/>
          <w:u w:val="none"/>
          <w:lang w:val="en-US" w:eastAsia="zh-CN"/>
          <w14:textFill>
            <w14:solidFill>
              <w14:schemeClr w14:val="tx1"/>
            </w14:solidFill>
          </w14:textFill>
        </w:rPr>
        <w:t>，上下页边距为2.54cm，左右页边距为3.18cm。</w:t>
      </w:r>
    </w:p>
    <w:p>
      <w:pPr>
        <w:spacing w:line="600" w:lineRule="exact"/>
        <w:ind w:firstLine="640" w:firstLineChars="200"/>
        <w:rPr>
          <w:rFonts w:hint="eastAsia" w:ascii="Times New Roman" w:hAnsi="Times New Roman" w:eastAsia="仿宋_GB2312" w:cs="Times New Roman"/>
          <w:color w:val="000000" w:themeColor="text1"/>
          <w:kern w:val="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四</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、所涉及</w:t>
      </w: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的用语</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可</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参考《中华人民共和国网络安全法》《中华人民共和国数据安全法》《中华人民共和国个人信息保护法》《数据出境安全评估办法》</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和《促进</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和</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规范数据跨境流动规定》</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等法律法规和部门规章</w:t>
      </w:r>
      <w:r>
        <w:rPr>
          <w:rFonts w:hint="eastAsia" w:ascii="Times New Roman" w:hAnsi="Times New Roman" w:eastAsia="仿宋_GB2312" w:cs="Times New Roman"/>
          <w:color w:val="000000" w:themeColor="text1"/>
          <w:kern w:val="0"/>
          <w:sz w:val="32"/>
          <w:szCs w:val="32"/>
          <w:u w:val="none"/>
          <w:lang w:eastAsia="zh-CN"/>
          <w14:textFill>
            <w14:solidFill>
              <w14:schemeClr w14:val="tx1"/>
            </w14:solidFill>
          </w14:textFill>
        </w:rPr>
        <w:t>。</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五</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、由国家互联网信息办公室制定并负责解释。</w:t>
      </w:r>
    </w:p>
    <w:p>
      <w:pPr>
        <w:spacing w:line="600" w:lineRule="exact"/>
        <w:jc w:val="cente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sectPr>
          <w:footerReference r:id="rId6" w:type="default"/>
          <w:pgSz w:w="11906" w:h="16838"/>
          <w:pgMar w:top="1440" w:right="1800" w:bottom="1440" w:left="1800" w:header="851" w:footer="992" w:gutter="0"/>
          <w:pgNumType w:fmt="decimal" w:start="1"/>
          <w:cols w:space="425" w:num="1"/>
          <w:docGrid w:type="lines" w:linePitch="312" w:charSpace="0"/>
        </w:sectPr>
      </w:pPr>
    </w:p>
    <w:p>
      <w:pPr>
        <w:spacing w:line="600" w:lineRule="exact"/>
        <w:jc w:val="cente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pPr>
      <w: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t>一、承 诺 书</w:t>
      </w:r>
    </w:p>
    <w:p>
      <w:pPr>
        <w:spacing w:line="600" w:lineRule="exact"/>
        <w:ind w:firstLine="880" w:firstLineChars="200"/>
        <w:jc w:val="left"/>
        <w:rPr>
          <w:rFonts w:hint="default" w:ascii="Times New Roman" w:hAnsi="Times New Roman" w:eastAsia="仿宋" w:cs="Times New Roman"/>
          <w:color w:val="000000" w:themeColor="text1"/>
          <w:kern w:val="0"/>
          <w:sz w:val="44"/>
          <w:szCs w:val="44"/>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本单位郑重承诺：</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一、</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申报出境数据的收集、使用符合中华人民共和国有关法律法规规定；</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二、</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申报材料所有内容真实、完整、准确和有效；</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三、</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为国家网信办组织实施的数据出境安全评估工作提供必要的配合和支持；</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四、</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自评估工作为申报之日前3个月内完成</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，且至申报之日未发生重大变化</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本单位知晓并充分理解上述承诺内容，若承诺不实或者违背承诺，愿意承担相应法律责任。</w:t>
      </w:r>
    </w:p>
    <w:p>
      <w:pPr>
        <w:spacing w:line="600" w:lineRule="exact"/>
        <w:ind w:firstLine="640" w:firstLineChars="200"/>
        <w:jc w:val="left"/>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jc w:val="left"/>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3360" w:firstLineChars="105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法</w:t>
      </w: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定</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 xml:space="preserve">代表人（签字）：            </w:t>
      </w:r>
    </w:p>
    <w:p>
      <w:pPr>
        <w:spacing w:line="600" w:lineRule="exact"/>
        <w:ind w:firstLine="4320" w:firstLineChars="135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 xml:space="preserve">单位（盖章）：            </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
          <w14:textFill>
            <w14:solidFill>
              <w14:schemeClr w14:val="tx1"/>
            </w14:solidFill>
          </w14:textFill>
        </w:rPr>
        <w:t xml:space="preserve">                              </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年   月   日</w:t>
      </w:r>
    </w:p>
    <w:p>
      <w:pPr>
        <w:spacing w:after="292" w:afterLines="50" w:line="600" w:lineRule="exact"/>
        <w:jc w:val="cente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pPr>
      <w:r>
        <w:rPr>
          <w:rFonts w:hint="default" w:ascii="Times New Roman" w:hAnsi="Times New Roman" w:eastAsia="仿宋" w:cs="Times New Roman"/>
          <w:color w:val="000000" w:themeColor="text1"/>
          <w:kern w:val="0"/>
          <w:sz w:val="30"/>
          <w:szCs w:val="30"/>
          <w:u w:val="none"/>
          <w14:textFill>
            <w14:solidFill>
              <w14:schemeClr w14:val="tx1"/>
            </w14:solidFill>
          </w14:textFill>
        </w:rPr>
        <w:br w:type="page"/>
      </w:r>
      <w:r>
        <w:rPr>
          <w:rFonts w:hint="default" w:ascii="Times New Roman" w:hAnsi="Times New Roman" w:eastAsia="方正小标宋简体" w:cs="Times New Roman"/>
          <w:b w:val="0"/>
          <w:bCs w:val="0"/>
          <w:color w:val="000000" w:themeColor="text1"/>
          <w:kern w:val="0"/>
          <w:sz w:val="36"/>
          <w:szCs w:val="44"/>
          <w:u w:val="none"/>
          <w14:textFill>
            <w14:solidFill>
              <w14:schemeClr w14:val="tx1"/>
            </w14:solidFill>
          </w14:textFill>
        </w:rPr>
        <w:t>二、数据出境安全评估申报表</w:t>
      </w:r>
    </w:p>
    <w:tbl>
      <w:tblPr>
        <w:tblStyle w:val="7"/>
        <w:tblW w:w="895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1500"/>
        <w:gridCol w:w="173"/>
        <w:gridCol w:w="1165"/>
        <w:gridCol w:w="935"/>
        <w:gridCol w:w="692"/>
        <w:gridCol w:w="969"/>
        <w:gridCol w:w="947"/>
        <w:gridCol w:w="11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restart"/>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1数据处理者情况</w:t>
            </w: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单位名称</w:t>
            </w:r>
          </w:p>
        </w:tc>
        <w:tc>
          <w:tcPr>
            <w:tcW w:w="5818" w:type="dxa"/>
            <w:gridSpan w:val="6"/>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单位性质</w:t>
            </w:r>
          </w:p>
        </w:tc>
        <w:tc>
          <w:tcPr>
            <w:tcW w:w="5818" w:type="dxa"/>
            <w:gridSpan w:val="6"/>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政府部门</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00A8"/>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事业单位</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企业</w:t>
            </w:r>
          </w:p>
          <w:p>
            <w:pPr>
              <w:spacing w:line="320" w:lineRule="exact"/>
              <w:jc w:val="left"/>
              <w:rPr>
                <w:rFonts w:hint="default" w:ascii="Times New Roman" w:hAnsi="Times New Roman" w:eastAsia="仿宋_GB2312" w:cs="Times New Roman"/>
                <w:color w:val="000000" w:themeColor="text1"/>
                <w:kern w:val="0"/>
                <w:sz w:val="28"/>
                <w:szCs w:val="28"/>
                <w:highlight w:val="yellow"/>
                <w:u w:val="none"/>
                <w:lang w:val="en-US" w:eastAsia="zh"/>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社会组织</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其他</w:t>
            </w:r>
            <w:r>
              <w:rPr>
                <w:rFonts w:hint="default" w:ascii="Times New Roman" w:hAnsi="Times New Roman" w:eastAsia="仿宋_GB2312" w:cs="Times New Roman"/>
                <w:color w:val="000000" w:themeColor="text1"/>
                <w:kern w:val="0"/>
                <w:sz w:val="28"/>
                <w:szCs w:val="28"/>
                <w:u w:val="single"/>
                <w:lang w:val="en-US" w:eastAsia="zh-CN"/>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单位类型</w:t>
            </w:r>
          </w:p>
        </w:tc>
        <w:tc>
          <w:tcPr>
            <w:tcW w:w="5818" w:type="dxa"/>
            <w:gridSpan w:val="6"/>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内资</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外资</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中外合资</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p>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港澳台资</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其他</w:t>
            </w:r>
            <w:r>
              <w:rPr>
                <w:rFonts w:hint="default" w:ascii="Times New Roman" w:hAnsi="Times New Roman" w:eastAsia="仿宋_GB2312" w:cs="Times New Roman"/>
                <w:color w:val="000000" w:themeColor="text1"/>
                <w:kern w:val="0"/>
                <w:sz w:val="28"/>
                <w:szCs w:val="28"/>
                <w:u w:val="single"/>
                <w:lang w:val="en-US" w:eastAsia="zh-CN"/>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单位注册地</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办公所在地</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员工数量</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统一社会</w:t>
            </w:r>
          </w:p>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信用代码</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是否为关键信息基础设施运营者</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是</w:t>
            </w:r>
          </w:p>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否</w:t>
            </w: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处理个人</w:t>
            </w:r>
          </w:p>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信息规模</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lang w:eastAsia="zh-CN"/>
                <w14:textFill>
                  <w14:solidFill>
                    <w14:schemeClr w14:val="tx1"/>
                  </w14:solidFill>
                </w14:textFill>
              </w:rPr>
            </w:pPr>
            <w:r>
              <w:rPr>
                <w:rFonts w:hint="default" w:ascii="Times New Roman" w:hAnsi="Times New Roman" w:eastAsia="仿宋_GB2312" w:cs="Times New Roman"/>
                <w:i/>
                <w:iCs/>
                <w:color w:val="000000" w:themeColor="text1"/>
                <w:kern w:val="0"/>
                <w:sz w:val="28"/>
                <w:szCs w:val="28"/>
                <w:highlight w:val="none"/>
                <w:u w:val="none"/>
                <w:lang w:eastAsia="zh-CN"/>
                <w14:textFill>
                  <w14:solidFill>
                    <w14:schemeClr w14:val="tx1"/>
                  </w14:solidFill>
                </w14:textFill>
              </w:rPr>
              <w:t>按自然人（去重）统计数量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restart"/>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2法定代表人信息</w:t>
            </w: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姓名</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val="en" w:eastAsia="zh"/>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职务</w:t>
            </w:r>
            <w:r>
              <w:rPr>
                <w:rFonts w:hint="default" w:ascii="Times New Roman" w:hAnsi="Times New Roman" w:eastAsia="仿宋_GB2312" w:cs="Times New Roman"/>
                <w:color w:val="000000" w:themeColor="text1"/>
                <w:kern w:val="0"/>
                <w:sz w:val="28"/>
                <w:szCs w:val="28"/>
                <w:u w:val="none"/>
                <w:lang w:val="en"/>
                <w14:textFill>
                  <w14:solidFill>
                    <w14:schemeClr w14:val="tx1"/>
                  </w14:solidFill>
                </w14:textFill>
              </w:rPr>
              <w:t>/</w:t>
            </w:r>
            <w:r>
              <w:rPr>
                <w:rFonts w:hint="default" w:ascii="Times New Roman" w:hAnsi="Times New Roman" w:eastAsia="仿宋_GB2312" w:cs="Times New Roman"/>
                <w:color w:val="000000" w:themeColor="text1"/>
                <w:kern w:val="0"/>
                <w:sz w:val="28"/>
                <w:szCs w:val="28"/>
                <w:u w:val="none"/>
                <w:lang w:val="en" w:eastAsia="zh"/>
                <w14:textFill>
                  <w14:solidFill>
                    <w14:schemeClr w14:val="tx1"/>
                  </w14:solidFill>
                </w14:textFill>
              </w:rPr>
              <w:t>国籍</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
                <w14:textFill>
                  <w14:solidFill>
                    <w14:schemeClr w14:val="tx1"/>
                  </w14:solidFill>
                </w14:textFill>
              </w:rPr>
              <w:t>联系</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电话</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电子邮箱</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证件类型</w:t>
            </w:r>
          </w:p>
        </w:tc>
        <w:tc>
          <w:tcPr>
            <w:tcW w:w="5818" w:type="dxa"/>
            <w:gridSpan w:val="6"/>
            <w:noWrap w:val="0"/>
            <w:vAlign w:val="center"/>
          </w:tcPr>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居民身份证</w:t>
            </w:r>
            <w:r>
              <w:rPr>
                <w:rFonts w:hint="default" w:ascii="Times New Roman" w:hAnsi="Times New Roman" w:eastAsia="仿宋_GB2312" w:cs="Times New Roman"/>
                <w:i w:val="0"/>
                <w:iCs w:val="0"/>
                <w:color w:val="000000" w:themeColor="text1"/>
                <w:kern w:val="0"/>
                <w:sz w:val="28"/>
                <w:szCs w:val="28"/>
                <w:highlight w:val="none"/>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护照</w:t>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 xml:space="preserve"> </w:t>
            </w:r>
          </w:p>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台湾居民来往大陆通行证</w:t>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 xml:space="preserve"> </w:t>
            </w:r>
          </w:p>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港澳居民来往内地通行证</w:t>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 xml:space="preserve"> </w:t>
            </w:r>
          </w:p>
          <w:p>
            <w:pPr>
              <w:spacing w:line="320" w:lineRule="exact"/>
              <w:jc w:val="both"/>
              <w:rPr>
                <w:rFonts w:hint="default" w:ascii="Times New Roman" w:hAnsi="Times New Roman" w:eastAsia="仿宋_GB2312" w:cs="Times New Roman"/>
                <w:color w:val="000000" w:themeColor="text1"/>
                <w:kern w:val="0"/>
                <w:sz w:val="28"/>
                <w:szCs w:val="28"/>
                <w:highlight w:val="yellow"/>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其他</w:t>
            </w:r>
            <w:r>
              <w:rPr>
                <w:rFonts w:hint="default" w:ascii="Times New Roman" w:hAnsi="Times New Roman" w:eastAsia="仿宋_GB2312" w:cs="Times New Roman"/>
                <w:i w:val="0"/>
                <w:iCs w:val="0"/>
                <w:color w:val="000000" w:themeColor="text1"/>
                <w:kern w:val="0"/>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i/>
                <w:iCs/>
                <w:color w:val="000000" w:themeColor="text1"/>
                <w:kern w:val="0"/>
                <w:sz w:val="28"/>
                <w:szCs w:val="28"/>
                <w:highlight w:val="none"/>
                <w:u w:val="single"/>
                <w:lang w:val="en-US" w:eastAsia="zh-CN"/>
                <w14:textFill>
                  <w14:solidFill>
                    <w14:schemeClr w14:val="tx1"/>
                  </w14:solidFill>
                </w14:textFill>
              </w:rPr>
              <w:t xml:space="preserve"> </w:t>
            </w:r>
            <w:r>
              <w:rPr>
                <w:rFonts w:hint="eastAsia" w:ascii="Times New Roman" w:hAnsi="Times New Roman" w:eastAsia="仿宋_GB2312" w:cs="Times New Roman"/>
                <w:i/>
                <w:iCs/>
                <w:color w:val="000000" w:themeColor="text1"/>
                <w:kern w:val="0"/>
                <w:sz w:val="28"/>
                <w:szCs w:val="28"/>
                <w:highlight w:val="none"/>
                <w:u w:val="single"/>
                <w:lang w:val="en-US" w:eastAsia="zh-CN"/>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证件号码</w:t>
            </w:r>
          </w:p>
        </w:tc>
        <w:tc>
          <w:tcPr>
            <w:tcW w:w="5818" w:type="dxa"/>
            <w:gridSpan w:val="6"/>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restart"/>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3数据安全负责人和管理机构信息</w:t>
            </w: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姓名</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职务</w:t>
            </w:r>
            <w:r>
              <w:rPr>
                <w:rFonts w:hint="default" w:ascii="Times New Roman" w:hAnsi="Times New Roman" w:eastAsia="仿宋_GB2312" w:cs="Times New Roman"/>
                <w:color w:val="000000" w:themeColor="text1"/>
                <w:kern w:val="0"/>
                <w:sz w:val="28"/>
                <w:szCs w:val="28"/>
                <w:u w:val="none"/>
                <w:lang w:val="en"/>
                <w14:textFill>
                  <w14:solidFill>
                    <w14:schemeClr w14:val="tx1"/>
                  </w14:solidFill>
                </w14:textFill>
              </w:rPr>
              <w:t>/</w:t>
            </w:r>
            <w:r>
              <w:rPr>
                <w:rFonts w:hint="default" w:ascii="Times New Roman" w:hAnsi="Times New Roman" w:eastAsia="仿宋_GB2312" w:cs="Times New Roman"/>
                <w:color w:val="000000" w:themeColor="text1"/>
                <w:kern w:val="0"/>
                <w:sz w:val="28"/>
                <w:szCs w:val="28"/>
                <w:u w:val="none"/>
                <w:lang w:val="en" w:eastAsia="zh"/>
                <w14:textFill>
                  <w14:solidFill>
                    <w14:schemeClr w14:val="tx1"/>
                  </w14:solidFill>
                </w14:textFill>
              </w:rPr>
              <w:t>国籍</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
                <w14:textFill>
                  <w14:solidFill>
                    <w14:schemeClr w14:val="tx1"/>
                  </w14:solidFill>
                </w14:textFill>
              </w:rPr>
              <w:t>联系</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电话</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电子邮箱</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证件类型</w:t>
            </w:r>
          </w:p>
        </w:tc>
        <w:tc>
          <w:tcPr>
            <w:tcW w:w="5818" w:type="dxa"/>
            <w:gridSpan w:val="6"/>
            <w:noWrap w:val="0"/>
            <w:vAlign w:val="center"/>
          </w:tcPr>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居民身份证</w:t>
            </w:r>
            <w:r>
              <w:rPr>
                <w:rFonts w:hint="default" w:ascii="Times New Roman" w:hAnsi="Times New Roman" w:eastAsia="仿宋_GB2312" w:cs="Times New Roman"/>
                <w:i w:val="0"/>
                <w:iCs w:val="0"/>
                <w:color w:val="000000" w:themeColor="text1"/>
                <w:kern w:val="0"/>
                <w:sz w:val="28"/>
                <w:szCs w:val="28"/>
                <w:highlight w:val="none"/>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护照</w:t>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 xml:space="preserve"> </w:t>
            </w:r>
          </w:p>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台湾居民来往大陆通行证</w:t>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 xml:space="preserve"> </w:t>
            </w:r>
          </w:p>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港澳居民来往内地通行证</w:t>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 xml:space="preserve"> </w:t>
            </w:r>
          </w:p>
          <w:p>
            <w:pPr>
              <w:spacing w:line="320" w:lineRule="exact"/>
              <w:jc w:val="both"/>
              <w:rPr>
                <w:rFonts w:hint="default" w:ascii="Times New Roman" w:hAnsi="Times New Roman" w:eastAsia="仿宋_GB2312" w:cs="Times New Roman"/>
                <w:color w:val="000000" w:themeColor="text1"/>
                <w:kern w:val="0"/>
                <w:sz w:val="28"/>
                <w:szCs w:val="28"/>
                <w:highlight w:val="yellow"/>
                <w:u w:val="none"/>
                <w:lang w:val="en-US"/>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其他</w:t>
            </w:r>
            <w:r>
              <w:rPr>
                <w:rFonts w:hint="default" w:ascii="Times New Roman" w:hAnsi="Times New Roman" w:eastAsia="仿宋_GB2312" w:cs="Times New Roman"/>
                <w:i w:val="0"/>
                <w:iCs w:val="0"/>
                <w:color w:val="000000" w:themeColor="text1"/>
                <w:kern w:val="0"/>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i/>
                <w:iCs/>
                <w:color w:val="000000" w:themeColor="text1"/>
                <w:kern w:val="0"/>
                <w:sz w:val="28"/>
                <w:szCs w:val="28"/>
                <w:highlight w:val="none"/>
                <w:u w:val="single"/>
                <w:lang w:val="en-US" w:eastAsia="zh-CN"/>
                <w14:textFill>
                  <w14:solidFill>
                    <w14:schemeClr w14:val="tx1"/>
                  </w14:solidFill>
                </w14:textFill>
              </w:rPr>
              <w:t xml:space="preserve"> </w:t>
            </w:r>
            <w:r>
              <w:rPr>
                <w:rFonts w:hint="eastAsia" w:ascii="Times New Roman" w:hAnsi="Times New Roman" w:eastAsia="仿宋_GB2312" w:cs="Times New Roman"/>
                <w:i/>
                <w:iCs/>
                <w:color w:val="000000" w:themeColor="text1"/>
                <w:kern w:val="0"/>
                <w:sz w:val="28"/>
                <w:szCs w:val="28"/>
                <w:highlight w:val="none"/>
                <w:u w:val="single"/>
                <w:lang w:val="en-US" w:eastAsia="zh-CN"/>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证件号码</w:t>
            </w:r>
          </w:p>
        </w:tc>
        <w:tc>
          <w:tcPr>
            <w:tcW w:w="5818" w:type="dxa"/>
            <w:gridSpan w:val="6"/>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管理</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机构</w:t>
            </w:r>
          </w:p>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名称</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管理</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机构</w:t>
            </w:r>
          </w:p>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人数</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restart"/>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4经办人信息</w:t>
            </w: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姓名</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职务</w:t>
            </w:r>
            <w:r>
              <w:rPr>
                <w:rFonts w:hint="default" w:ascii="Times New Roman" w:hAnsi="Times New Roman" w:eastAsia="仿宋_GB2312" w:cs="Times New Roman"/>
                <w:color w:val="000000" w:themeColor="text1"/>
                <w:kern w:val="0"/>
                <w:sz w:val="28"/>
                <w:szCs w:val="28"/>
                <w:u w:val="none"/>
                <w:lang w:val="en"/>
                <w14:textFill>
                  <w14:solidFill>
                    <w14:schemeClr w14:val="tx1"/>
                  </w14:solidFill>
                </w14:textFill>
              </w:rPr>
              <w:t>/</w:t>
            </w:r>
            <w:r>
              <w:rPr>
                <w:rFonts w:hint="default" w:ascii="Times New Roman" w:hAnsi="Times New Roman" w:eastAsia="仿宋_GB2312" w:cs="Times New Roman"/>
                <w:color w:val="000000" w:themeColor="text1"/>
                <w:kern w:val="0"/>
                <w:sz w:val="28"/>
                <w:szCs w:val="28"/>
                <w:u w:val="none"/>
                <w:lang w:val="en" w:eastAsia="zh"/>
                <w14:textFill>
                  <w14:solidFill>
                    <w14:schemeClr w14:val="tx1"/>
                  </w14:solidFill>
                </w14:textFill>
              </w:rPr>
              <w:t>国籍</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
                <w14:textFill>
                  <w14:solidFill>
                    <w14:schemeClr w14:val="tx1"/>
                  </w14:solidFill>
                </w14:textFill>
              </w:rPr>
              <w:t>联系</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电话</w:t>
            </w:r>
          </w:p>
        </w:tc>
        <w:tc>
          <w:tcPr>
            <w:tcW w:w="2100"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61"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电子邮箱</w:t>
            </w:r>
          </w:p>
        </w:tc>
        <w:tc>
          <w:tcPr>
            <w:tcW w:w="205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证件类型</w:t>
            </w:r>
          </w:p>
        </w:tc>
        <w:tc>
          <w:tcPr>
            <w:tcW w:w="5818" w:type="dxa"/>
            <w:gridSpan w:val="6"/>
            <w:noWrap w:val="0"/>
            <w:vAlign w:val="center"/>
          </w:tcPr>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居民身份证</w:t>
            </w:r>
            <w:r>
              <w:rPr>
                <w:rFonts w:hint="eastAsia"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 xml:space="preserve">    </w:t>
            </w:r>
            <w:r>
              <w:rPr>
                <w:rFonts w:hint="default" w:ascii="Times New Roman" w:hAnsi="Times New Roman" w:eastAsia="仿宋_GB2312" w:cs="Times New Roman"/>
                <w:i w:val="0"/>
                <w:iCs w:val="0"/>
                <w:color w:val="000000" w:themeColor="text1"/>
                <w:kern w:val="0"/>
                <w:sz w:val="28"/>
                <w:szCs w:val="28"/>
                <w:highlight w:val="none"/>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护照</w:t>
            </w:r>
          </w:p>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台湾居民来往大陆通行证</w:t>
            </w:r>
          </w:p>
          <w:p>
            <w:pPr>
              <w:spacing w:line="320" w:lineRule="exact"/>
              <w:jc w:val="both"/>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14:textFill>
                  <w14:solidFill>
                    <w14:schemeClr w14:val="tx1"/>
                  </w14:solidFill>
                </w14:textFill>
              </w:rPr>
              <w:t>港澳居民来往内地通行证</w:t>
            </w:r>
          </w:p>
          <w:p>
            <w:pPr>
              <w:spacing w:line="320" w:lineRule="exact"/>
              <w:jc w:val="both"/>
              <w:rPr>
                <w:rFonts w:hint="default" w:ascii="Times New Roman" w:hAnsi="Times New Roman" w:eastAsia="仿宋_GB2312" w:cs="Times New Roman"/>
                <w:color w:val="000000" w:themeColor="text1"/>
                <w:kern w:val="0"/>
                <w:sz w:val="28"/>
                <w:szCs w:val="28"/>
                <w:u w:val="none"/>
                <w:lang w:val="en-US"/>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i w:val="0"/>
                <w:iCs w:val="0"/>
                <w:color w:val="000000" w:themeColor="text1"/>
                <w:kern w:val="0"/>
                <w:sz w:val="28"/>
                <w:szCs w:val="28"/>
                <w:highlight w:val="none"/>
                <w:u w:val="none"/>
                <w:lang w:val="en-US" w:eastAsia="zh-CN"/>
                <w14:textFill>
                  <w14:solidFill>
                    <w14:schemeClr w14:val="tx1"/>
                  </w14:solidFill>
                </w14:textFill>
              </w:rPr>
              <w:t>其他</w:t>
            </w:r>
            <w:r>
              <w:rPr>
                <w:rFonts w:hint="default" w:ascii="Times New Roman" w:hAnsi="Times New Roman" w:eastAsia="仿宋_GB2312" w:cs="Times New Roman"/>
                <w:i w:val="0"/>
                <w:iCs w:val="0"/>
                <w:color w:val="000000" w:themeColor="text1"/>
                <w:kern w:val="0"/>
                <w:sz w:val="28"/>
                <w:szCs w:val="28"/>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i/>
                <w:iCs/>
                <w:color w:val="000000" w:themeColor="text1"/>
                <w:kern w:val="0"/>
                <w:sz w:val="28"/>
                <w:szCs w:val="28"/>
                <w:highlight w:val="none"/>
                <w:u w:val="single"/>
                <w:lang w:val="en-US" w:eastAsia="zh-CN"/>
                <w14:textFill>
                  <w14:solidFill>
                    <w14:schemeClr w14:val="tx1"/>
                  </w14:solidFill>
                </w14:textFill>
              </w:rPr>
              <w:t xml:space="preserve"> </w:t>
            </w:r>
            <w:r>
              <w:rPr>
                <w:rFonts w:hint="eastAsia" w:ascii="Times New Roman" w:hAnsi="Times New Roman" w:eastAsia="仿宋_GB2312" w:cs="Times New Roman"/>
                <w:i/>
                <w:iCs/>
                <w:color w:val="000000" w:themeColor="text1"/>
                <w:kern w:val="0"/>
                <w:sz w:val="28"/>
                <w:szCs w:val="28"/>
                <w:highlight w:val="none"/>
                <w:u w:val="single"/>
                <w:lang w:val="en-US" w:eastAsia="zh-CN"/>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673"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证件号码</w:t>
            </w:r>
          </w:p>
        </w:tc>
        <w:tc>
          <w:tcPr>
            <w:tcW w:w="5818" w:type="dxa"/>
            <w:gridSpan w:val="6"/>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460" w:type="dxa"/>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lang w:val="en-US" w:eastAsia="zh-CN"/>
                <w14:textFill>
                  <w14:solidFill>
                    <w14:schemeClr w14:val="tx1"/>
                  </w14:solidFill>
                </w14:textFill>
              </w:rPr>
              <w:t>5</w:t>
            </w: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数据处理者遵守中国法律</w:t>
            </w:r>
            <w:r>
              <w:rPr>
                <w:rFonts w:hint="default" w:ascii="Times New Roman" w:hAnsi="Times New Roman" w:eastAsia="仿宋_GB2312" w:cs="Times New Roman"/>
                <w:b/>
                <w:bCs/>
                <w:color w:val="000000" w:themeColor="text1"/>
                <w:kern w:val="0"/>
                <w:sz w:val="28"/>
                <w:szCs w:val="28"/>
                <w:u w:val="none"/>
                <w:lang w:eastAsia="zh"/>
                <w14:textFill>
                  <w14:solidFill>
                    <w14:schemeClr w14:val="tx1"/>
                  </w14:solidFill>
                </w14:textFill>
              </w:rPr>
              <w:t>、行政</w:t>
            </w: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法规</w:t>
            </w:r>
            <w:r>
              <w:rPr>
                <w:rFonts w:hint="default" w:ascii="Times New Roman" w:hAnsi="Times New Roman" w:eastAsia="仿宋_GB2312" w:cs="Times New Roman"/>
                <w:b/>
                <w:bCs/>
                <w:color w:val="000000" w:themeColor="text1"/>
                <w:kern w:val="0"/>
                <w:sz w:val="28"/>
                <w:szCs w:val="28"/>
                <w:u w:val="none"/>
                <w:lang w:eastAsia="zh"/>
                <w14:textFill>
                  <w14:solidFill>
                    <w14:schemeClr w14:val="tx1"/>
                  </w14:solidFill>
                </w14:textFill>
              </w:rPr>
              <w:t>、部门规章</w:t>
            </w: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情况</w:t>
            </w:r>
          </w:p>
        </w:tc>
        <w:tc>
          <w:tcPr>
            <w:tcW w:w="7491" w:type="dxa"/>
            <w:gridSpan w:val="8"/>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简述近2年在业务经营活动中受到行政处罚和有关主管监管部门调查及整改情况，重点说明数据和网络安全方面相关情况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460" w:type="dxa"/>
            <w:vMerge w:val="restart"/>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lang w:val="en-US" w:eastAsia="zh-CN"/>
                <w14:textFill>
                  <w14:solidFill>
                    <w14:schemeClr w14:val="tx1"/>
                  </w14:solidFill>
                </w14:textFill>
              </w:rPr>
              <w:t>6数据出境场景1</w:t>
            </w:r>
          </w:p>
          <w:p>
            <w:pPr>
              <w:spacing w:line="320" w:lineRule="exact"/>
              <w:jc w:val="both"/>
              <w:rPr>
                <w:rFonts w:hint="default" w:ascii="Times New Roman" w:hAnsi="Times New Roman" w:eastAsia="仿宋_GB2312" w:cs="Times New Roman"/>
                <w:b/>
                <w:bCs/>
                <w:color w:val="000000" w:themeColor="text1"/>
                <w:kern w:val="0"/>
                <w:sz w:val="28"/>
                <w:szCs w:val="28"/>
                <w:u w:val="none"/>
                <w:lang w:eastAsia="zh-CN"/>
                <w14:textFill>
                  <w14:solidFill>
                    <w14:schemeClr w14:val="tx1"/>
                  </w14:solidFill>
                </w14:textFill>
              </w:rPr>
            </w:pPr>
          </w:p>
        </w:tc>
        <w:tc>
          <w:tcPr>
            <w:tcW w:w="1500" w:type="dxa"/>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lang w:val="en-US" w:eastAsia="zh-CN"/>
                <w14:textFill>
                  <w14:solidFill>
                    <w14:schemeClr w14:val="tx1"/>
                  </w14:solidFill>
                </w14:textFill>
              </w:rPr>
              <w:t>出境场景简述</w:t>
            </w:r>
          </w:p>
        </w:tc>
        <w:tc>
          <w:tcPr>
            <w:tcW w:w="5991" w:type="dxa"/>
            <w:gridSpan w:val="7"/>
            <w:noWrap w:val="0"/>
            <w:vAlign w:val="center"/>
          </w:tcPr>
          <w:p>
            <w:pPr>
              <w:spacing w:line="320" w:lineRule="exact"/>
              <w:rPr>
                <w:rFonts w:hint="default" w:ascii="Times New Roman" w:hAnsi="Times New Roman" w:eastAsia="仿宋_GB2312" w:cs="Times New Roman"/>
                <w:i/>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i/>
                <w:color w:val="000000" w:themeColor="text1"/>
                <w:kern w:val="0"/>
                <w:sz w:val="28"/>
                <w:szCs w:val="28"/>
                <w:u w:val="none"/>
                <w:lang w:eastAsia="zh-CN"/>
                <w14:textFill>
                  <w14:solidFill>
                    <w14:schemeClr w14:val="tx1"/>
                  </w14:solidFill>
                </w14:textFill>
              </w:rPr>
              <w:t>据实填写此次申报的数据出境场景业务、数据出境目的、数据出境方式等，应与法律文件中涉及业务名称一致，不超过</w:t>
            </w:r>
            <w:r>
              <w:rPr>
                <w:rFonts w:hint="default" w:ascii="Times New Roman" w:hAnsi="Times New Roman" w:eastAsia="仿宋_GB2312" w:cs="Times New Roman"/>
                <w:i/>
                <w:color w:val="000000" w:themeColor="text1"/>
                <w:kern w:val="0"/>
                <w:sz w:val="28"/>
                <w:szCs w:val="28"/>
                <w:u w:val="none"/>
                <w:lang w:val="en-US" w:eastAsia="zh-CN"/>
                <w14:textFill>
                  <w14:solidFill>
                    <w14:schemeClr w14:val="tx1"/>
                  </w14:solidFill>
                </w14:textFill>
              </w:rPr>
              <w:t>100字</w:t>
            </w:r>
            <w:r>
              <w:rPr>
                <w:rFonts w:hint="default" w:ascii="Times New Roman" w:hAnsi="Times New Roman" w:eastAsia="仿宋_GB2312" w:cs="Times New Roman"/>
                <w:i/>
                <w:color w:val="000000" w:themeColor="text1"/>
                <w:kern w:val="0"/>
                <w:sz w:val="28"/>
                <w:szCs w:val="28"/>
                <w:u w:val="none"/>
                <w:lang w:eastAsia="zh-CN"/>
                <w14:textFill>
                  <w14:solidFill>
                    <w14:schemeClr w14:val="tx1"/>
                  </w14:solidFill>
                </w14:textFill>
              </w:rPr>
              <w:t>（数据出境方式</w:t>
            </w:r>
            <w:r>
              <w:rPr>
                <w:rFonts w:hint="default" w:ascii="Times New Roman" w:hAnsi="Times New Roman" w:eastAsia="仿宋_GB2312" w:cs="Times New Roman"/>
                <w:i/>
                <w:color w:val="000000" w:themeColor="text1"/>
                <w:kern w:val="0"/>
                <w:sz w:val="28"/>
                <w:szCs w:val="28"/>
                <w:highlight w:val="none"/>
                <w:u w:val="none"/>
                <w:lang w:eastAsia="zh-CN"/>
                <w14:textFill>
                  <w14:solidFill>
                    <w14:schemeClr w14:val="tx1"/>
                  </w14:solidFill>
                </w14:textFill>
              </w:rPr>
              <w:t>参考：公共互联网传输、跨境专线传输、公共互联网远程访问、跨境专线远程访问等</w:t>
            </w:r>
            <w:r>
              <w:rPr>
                <w:rFonts w:hint="default" w:ascii="Times New Roman" w:hAnsi="Times New Roman" w:eastAsia="仿宋_GB2312" w:cs="Times New Roman"/>
                <w:i/>
                <w:color w:val="000000" w:themeColor="text1"/>
                <w:kern w:val="0"/>
                <w:sz w:val="28"/>
                <w:szCs w:val="28"/>
                <w:u w:val="none"/>
                <w:lang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500" w:type="dxa"/>
            <w:vMerge w:val="restart"/>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highlight w:val="yellow"/>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highlight w:val="none"/>
                <w:u w:val="none"/>
                <w14:textFill>
                  <w14:solidFill>
                    <w14:schemeClr w14:val="tx1"/>
                  </w14:solidFill>
                </w14:textFill>
              </w:rPr>
              <w:t>拟出境数据情况</w:t>
            </w:r>
          </w:p>
        </w:tc>
        <w:tc>
          <w:tcPr>
            <w:tcW w:w="1338" w:type="dxa"/>
            <w:gridSpan w:val="2"/>
            <w:vMerge w:val="restart"/>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数据类型</w:t>
            </w:r>
          </w:p>
        </w:tc>
        <w:tc>
          <w:tcPr>
            <w:tcW w:w="1627"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重要数据</w:t>
            </w:r>
          </w:p>
        </w:tc>
        <w:tc>
          <w:tcPr>
            <w:tcW w:w="3026" w:type="dxa"/>
            <w:gridSpan w:val="3"/>
            <w:noWrap w:val="0"/>
            <w:vAlign w:val="center"/>
          </w:tcPr>
          <w:p>
            <w:pPr>
              <w:spacing w:line="320" w:lineRule="exact"/>
              <w:jc w:val="cente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重要数据</w:t>
            </w: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认定</w:t>
            </w:r>
          </w:p>
          <w:p>
            <w:pPr>
              <w:spacing w:line="320" w:lineRule="exact"/>
              <w:jc w:val="cente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主管部门</w:t>
            </w: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vMerge w:val="continue"/>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627"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个人信息</w:t>
            </w:r>
          </w:p>
        </w:tc>
        <w:tc>
          <w:tcPr>
            <w:tcW w:w="1916"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是否包含</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敏感</w:t>
            </w:r>
          </w:p>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个人信息</w:t>
            </w:r>
          </w:p>
        </w:tc>
        <w:tc>
          <w:tcPr>
            <w:tcW w:w="1110" w:type="dxa"/>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是</w:t>
            </w:r>
          </w:p>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涉及行业/领域</w:t>
            </w:r>
          </w:p>
        </w:tc>
        <w:tc>
          <w:tcPr>
            <w:tcW w:w="4653" w:type="dxa"/>
            <w:gridSpan w:val="5"/>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工业</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电信</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交通</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金融</w:t>
            </w:r>
          </w:p>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自然资源</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卫生健康</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教育</w:t>
            </w:r>
          </w:p>
          <w:p>
            <w:pPr>
              <w:spacing w:line="320" w:lineRule="exact"/>
              <w:jc w:val="left"/>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科技</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eastAsia" w:ascii="Times New Roman" w:hAnsi="Times New Roman" w:eastAsia="仿宋_GB2312" w:cs="Times New Roman"/>
                <w:color w:val="000000" w:themeColor="text1"/>
                <w:kern w:val="0"/>
                <w:sz w:val="28"/>
                <w:szCs w:val="28"/>
                <w:u w:val="none"/>
                <w:lang w:eastAsia="zh-CN"/>
                <w14:textFill>
                  <w14:solidFill>
                    <w14:schemeClr w14:val="tx1"/>
                  </w14:solidFill>
                </w14:textFill>
              </w:rPr>
              <w:t>能源</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国防科工</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文旅</w:t>
            </w:r>
          </w:p>
          <w:p>
            <w:pPr>
              <w:spacing w:line="320" w:lineRule="exact"/>
              <w:jc w:val="left"/>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跨境电商</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零售</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互联网</w:t>
            </w:r>
          </w:p>
          <w:p>
            <w:pPr>
              <w:spacing w:line="320" w:lineRule="exact"/>
              <w:jc w:val="left"/>
              <w:rPr>
                <w:rFonts w:hint="default" w:ascii="Times New Roman" w:hAnsi="Times New Roman" w:eastAsia="仿宋_GB2312" w:cs="Times New Roman"/>
                <w:color w:val="000000" w:themeColor="text1"/>
                <w:kern w:val="0"/>
                <w:sz w:val="28"/>
                <w:szCs w:val="28"/>
                <w:u w:val="none"/>
                <w:lang w:val="en-US"/>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其他</w:t>
            </w:r>
            <w:r>
              <w:rPr>
                <w:rFonts w:hint="default" w:ascii="Times New Roman" w:hAnsi="Times New Roman" w:eastAsia="仿宋_GB2312" w:cs="Times New Roman"/>
                <w:color w:val="000000" w:themeColor="text1"/>
                <w:kern w:val="0"/>
                <w:sz w:val="28"/>
                <w:szCs w:val="28"/>
                <w:u w:val="single"/>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kern w:val="0"/>
                <w:sz w:val="28"/>
                <w:szCs w:val="28"/>
                <w:u w:val="single"/>
                <w:lang w:val="en-US" w:eastAsia="zh-CN"/>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1460" w:type="dxa"/>
            <w:vMerge w:val="continue"/>
            <w:noWrap w:val="0"/>
            <w:vAlign w:val="center"/>
          </w:tcPr>
          <w:p>
            <w:pPr>
              <w:spacing w:line="320" w:lineRule="exact"/>
              <w:jc w:val="both"/>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highlight w:val="yellow"/>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涉及自然人</w:t>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（去重）</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数量</w:t>
            </w:r>
          </w:p>
        </w:tc>
        <w:tc>
          <w:tcPr>
            <w:tcW w:w="1627" w:type="dxa"/>
            <w:gridSpan w:val="2"/>
            <w:noWrap w:val="0"/>
            <w:vAlign w:val="center"/>
          </w:tcPr>
          <w:p>
            <w:pPr>
              <w:spacing w:line="320" w:lineRule="exact"/>
              <w:jc w:val="left"/>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包括当年</w:t>
            </w: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已出境数量</w:t>
            </w: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w:t>
            </w: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未来三年出境数量</w:t>
            </w: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以及两者的关系</w:t>
            </w:r>
          </w:p>
        </w:tc>
        <w:tc>
          <w:tcPr>
            <w:tcW w:w="1916"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涉及重要</w:t>
            </w:r>
          </w:p>
          <w:p>
            <w:pPr>
              <w:spacing w:line="320" w:lineRule="exact"/>
              <w:jc w:val="center"/>
              <w:rPr>
                <w:rFonts w:hint="default" w:ascii="Times New Roman" w:hAnsi="Times New Roman" w:eastAsia="仿宋_GB2312" w:cs="Times New Roman"/>
                <w:color w:val="000000" w:themeColor="text1"/>
                <w:kern w:val="0"/>
                <w:sz w:val="28"/>
                <w:szCs w:val="28"/>
                <w:highlight w:val="yellow"/>
                <w:u w:val="none"/>
                <w:lang w:eastAsia="zh"/>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数据</w:t>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规模</w:t>
            </w:r>
          </w:p>
        </w:tc>
        <w:tc>
          <w:tcPr>
            <w:tcW w:w="1110" w:type="dxa"/>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highlight w:val="yellow"/>
                <w:u w:val="none"/>
                <w14:textFill>
                  <w14:solidFill>
                    <w14:schemeClr w14:val="tx1"/>
                  </w14:solidFill>
                </w14:textFill>
              </w:rPr>
            </w:pPr>
            <w:r>
              <w:rPr>
                <w:rFonts w:hint="default" w:ascii="Times New Roman" w:hAnsi="Times New Roman" w:eastAsia="仿宋_GB2312" w:cs="Times New Roman"/>
                <w:i/>
                <w:iCs/>
                <w:color w:val="000000" w:themeColor="text1"/>
                <w:kern w:val="0"/>
                <w:sz w:val="18"/>
                <w:szCs w:val="18"/>
                <w:u w:val="none"/>
                <w14:textFill>
                  <w14:solidFill>
                    <w14:schemeClr w14:val="tx1"/>
                  </w14:solidFill>
                </w14:textFill>
              </w:rPr>
              <w:t>MB/GB/TB</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46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lang w:eastAsia="zh-CN"/>
                <w14:textFill>
                  <w14:solidFill>
                    <w14:schemeClr w14:val="tx1"/>
                  </w14:solidFill>
                </w14:textFill>
              </w:rPr>
            </w:pPr>
          </w:p>
        </w:tc>
        <w:tc>
          <w:tcPr>
            <w:tcW w:w="1500" w:type="dxa"/>
            <w:vMerge w:val="restart"/>
            <w:tcBorders>
              <w:top w:val="single" w:color="auto" w:sz="4" w:space="0"/>
            </w:tcBorders>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境外接收方情况</w:t>
            </w:r>
          </w:p>
        </w:tc>
        <w:tc>
          <w:tcPr>
            <w:tcW w:w="1338" w:type="dxa"/>
            <w:gridSpan w:val="2"/>
            <w:tcBorders>
              <w:top w:val="single" w:color="auto" w:sz="4" w:space="0"/>
            </w:tcBorders>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境外接收方名称</w:t>
            </w:r>
          </w:p>
        </w:tc>
        <w:tc>
          <w:tcPr>
            <w:tcW w:w="4653" w:type="dxa"/>
            <w:gridSpan w:val="5"/>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所在国家</w:t>
            </w:r>
          </w:p>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或者地区</w:t>
            </w:r>
          </w:p>
        </w:tc>
        <w:tc>
          <w:tcPr>
            <w:tcW w:w="4653" w:type="dxa"/>
            <w:gridSpan w:val="5"/>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所在地址</w:t>
            </w:r>
          </w:p>
        </w:tc>
        <w:tc>
          <w:tcPr>
            <w:tcW w:w="4653" w:type="dxa"/>
            <w:gridSpan w:val="5"/>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主营业务</w:t>
            </w:r>
          </w:p>
        </w:tc>
        <w:tc>
          <w:tcPr>
            <w:tcW w:w="4653" w:type="dxa"/>
            <w:gridSpan w:val="5"/>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负责人</w:t>
            </w:r>
          </w:p>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姓名</w:t>
            </w:r>
          </w:p>
        </w:tc>
        <w:tc>
          <w:tcPr>
            <w:tcW w:w="1627"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916"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负责人</w:t>
            </w:r>
          </w:p>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职务</w:t>
            </w:r>
          </w:p>
        </w:tc>
        <w:tc>
          <w:tcPr>
            <w:tcW w:w="1110" w:type="dxa"/>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联系</w:t>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方式</w:t>
            </w:r>
          </w:p>
        </w:tc>
        <w:tc>
          <w:tcPr>
            <w:tcW w:w="4653" w:type="dxa"/>
            <w:gridSpan w:val="5"/>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电话</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w:t>
            </w:r>
          </w:p>
          <w:p>
            <w:pPr>
              <w:spacing w:line="320" w:lineRule="exact"/>
              <w:jc w:val="left"/>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邮箱</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5991" w:type="dxa"/>
            <w:gridSpan w:val="7"/>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统计说明：（如需）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0" w:type="dxa"/>
            <w:vMerge w:val="restart"/>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lang w:val="en-US" w:eastAsia="zh-CN"/>
                <w14:textFill>
                  <w14:solidFill>
                    <w14:schemeClr w14:val="tx1"/>
                  </w14:solidFill>
                </w14:textFill>
              </w:rPr>
              <w:t>6数据出境场景2</w:t>
            </w:r>
          </w:p>
        </w:tc>
        <w:tc>
          <w:tcPr>
            <w:tcW w:w="1500" w:type="dxa"/>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lang w:val="en-US" w:eastAsia="zh-CN"/>
                <w14:textFill>
                  <w14:solidFill>
                    <w14:schemeClr w14:val="tx1"/>
                  </w14:solidFill>
                </w14:textFill>
              </w:rPr>
              <w:t>出境场景简述</w:t>
            </w:r>
          </w:p>
        </w:tc>
        <w:tc>
          <w:tcPr>
            <w:tcW w:w="5991" w:type="dxa"/>
            <w:gridSpan w:val="7"/>
            <w:noWrap w:val="0"/>
            <w:vAlign w:val="center"/>
          </w:tcPr>
          <w:p>
            <w:pPr>
              <w:spacing w:line="320" w:lineRule="exac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i/>
                <w:color w:val="000000" w:themeColor="text1"/>
                <w:kern w:val="0"/>
                <w:sz w:val="28"/>
                <w:szCs w:val="28"/>
                <w:u w:val="none"/>
                <w:lang w:eastAsia="zh-CN"/>
                <w14:textFill>
                  <w14:solidFill>
                    <w14:schemeClr w14:val="tx1"/>
                  </w14:solidFill>
                </w14:textFill>
              </w:rPr>
              <w:t>据实填写此次申报的数据出境场景业务、数据出境目的、数据出境方式等，应与法律文件中涉及业务名称一致，不超过</w:t>
            </w:r>
            <w:r>
              <w:rPr>
                <w:rFonts w:hint="default" w:ascii="Times New Roman" w:hAnsi="Times New Roman" w:eastAsia="仿宋_GB2312" w:cs="Times New Roman"/>
                <w:i/>
                <w:color w:val="000000" w:themeColor="text1"/>
                <w:kern w:val="0"/>
                <w:sz w:val="28"/>
                <w:szCs w:val="28"/>
                <w:u w:val="none"/>
                <w:lang w:val="en-US" w:eastAsia="zh-CN"/>
                <w14:textFill>
                  <w14:solidFill>
                    <w14:schemeClr w14:val="tx1"/>
                  </w14:solidFill>
                </w14:textFill>
              </w:rPr>
              <w:t>100字</w:t>
            </w:r>
            <w:r>
              <w:rPr>
                <w:rFonts w:hint="default" w:ascii="Times New Roman" w:hAnsi="Times New Roman" w:eastAsia="仿宋_GB2312" w:cs="Times New Roman"/>
                <w:i/>
                <w:color w:val="000000" w:themeColor="text1"/>
                <w:kern w:val="0"/>
                <w:sz w:val="28"/>
                <w:szCs w:val="28"/>
                <w:u w:val="none"/>
                <w:lang w:eastAsia="zh-CN"/>
                <w14:textFill>
                  <w14:solidFill>
                    <w14:schemeClr w14:val="tx1"/>
                  </w14:solidFill>
                </w14:textFill>
              </w:rPr>
              <w:t>（数据出境方式</w:t>
            </w:r>
            <w:r>
              <w:rPr>
                <w:rFonts w:hint="default" w:ascii="Times New Roman" w:hAnsi="Times New Roman" w:eastAsia="仿宋_GB2312" w:cs="Times New Roman"/>
                <w:i/>
                <w:color w:val="000000" w:themeColor="text1"/>
                <w:kern w:val="0"/>
                <w:sz w:val="28"/>
                <w:szCs w:val="28"/>
                <w:highlight w:val="none"/>
                <w:u w:val="none"/>
                <w:lang w:eastAsia="zh-CN"/>
                <w14:textFill>
                  <w14:solidFill>
                    <w14:schemeClr w14:val="tx1"/>
                  </w14:solidFill>
                </w14:textFill>
              </w:rPr>
              <w:t>参考：公共互联网传输、跨境专线传输、公共互联网远程访问、跨境专线远程访问等</w:t>
            </w:r>
            <w:r>
              <w:rPr>
                <w:rFonts w:hint="default" w:ascii="Times New Roman" w:hAnsi="Times New Roman" w:eastAsia="仿宋_GB2312" w:cs="Times New Roman"/>
                <w:i/>
                <w:color w:val="000000" w:themeColor="text1"/>
                <w:kern w:val="0"/>
                <w:sz w:val="28"/>
                <w:szCs w:val="28"/>
                <w:u w:val="none"/>
                <w:lang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restart"/>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highlight w:val="none"/>
                <w:u w:val="none"/>
                <w14:textFill>
                  <w14:solidFill>
                    <w14:schemeClr w14:val="tx1"/>
                  </w14:solidFill>
                </w14:textFill>
              </w:rPr>
              <w:t>拟出境数据情况</w:t>
            </w:r>
          </w:p>
        </w:tc>
        <w:tc>
          <w:tcPr>
            <w:tcW w:w="1338" w:type="dxa"/>
            <w:gridSpan w:val="2"/>
            <w:vMerge w:val="restart"/>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数据类型</w:t>
            </w:r>
          </w:p>
        </w:tc>
        <w:tc>
          <w:tcPr>
            <w:tcW w:w="1627"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重要数据</w:t>
            </w:r>
          </w:p>
        </w:tc>
        <w:tc>
          <w:tcPr>
            <w:tcW w:w="3026" w:type="dxa"/>
            <w:gridSpan w:val="3"/>
            <w:noWrap w:val="0"/>
            <w:vAlign w:val="center"/>
          </w:tcPr>
          <w:p>
            <w:pPr>
              <w:spacing w:line="320" w:lineRule="exact"/>
              <w:jc w:val="cente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重要数据</w:t>
            </w: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认定</w:t>
            </w:r>
          </w:p>
          <w:p>
            <w:pPr>
              <w:spacing w:line="320" w:lineRule="exact"/>
              <w:jc w:val="cente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主管部门</w:t>
            </w: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vMerge w:val="continue"/>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p>
        </w:tc>
        <w:tc>
          <w:tcPr>
            <w:tcW w:w="1627" w:type="dxa"/>
            <w:gridSpan w:val="2"/>
            <w:noWrap w:val="0"/>
            <w:vAlign w:val="center"/>
          </w:tcPr>
          <w:p>
            <w:pPr>
              <w:spacing w:line="320" w:lineRule="exact"/>
              <w:jc w:val="cente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个人信息</w:t>
            </w:r>
          </w:p>
        </w:tc>
        <w:tc>
          <w:tcPr>
            <w:tcW w:w="1916"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是否包含</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敏感</w:t>
            </w:r>
          </w:p>
          <w:p>
            <w:pPr>
              <w:spacing w:line="320" w:lineRule="exact"/>
              <w:jc w:val="cente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个人信息</w:t>
            </w:r>
          </w:p>
        </w:tc>
        <w:tc>
          <w:tcPr>
            <w:tcW w:w="1110" w:type="dxa"/>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是</w:t>
            </w:r>
          </w:p>
          <w:p>
            <w:pPr>
              <w:spacing w:line="320" w:lineRule="exact"/>
              <w:jc w:val="cente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涉及行业/领域</w:t>
            </w:r>
          </w:p>
        </w:tc>
        <w:tc>
          <w:tcPr>
            <w:tcW w:w="4653" w:type="dxa"/>
            <w:gridSpan w:val="5"/>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00A8"/>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工业</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电信</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交通</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金融</w:t>
            </w:r>
          </w:p>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自然资源</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卫生健康</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教育</w:t>
            </w:r>
          </w:p>
          <w:p>
            <w:pPr>
              <w:spacing w:line="320" w:lineRule="exact"/>
              <w:jc w:val="left"/>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科技</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eastAsia" w:ascii="Times New Roman" w:hAnsi="Times New Roman" w:eastAsia="仿宋_GB2312" w:cs="Times New Roman"/>
                <w:color w:val="000000" w:themeColor="text1"/>
                <w:kern w:val="0"/>
                <w:sz w:val="28"/>
                <w:szCs w:val="28"/>
                <w:u w:val="none"/>
                <w:lang w:eastAsia="zh-CN"/>
                <w14:textFill>
                  <w14:solidFill>
                    <w14:schemeClr w14:val="tx1"/>
                  </w14:solidFill>
                </w14:textFill>
              </w:rPr>
              <w:t>能源</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国防科工</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文旅</w:t>
            </w:r>
          </w:p>
          <w:p>
            <w:pPr>
              <w:spacing w:line="320" w:lineRule="exact"/>
              <w:jc w:val="left"/>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跨境电商</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零售</w:t>
            </w: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互联网</w:t>
            </w:r>
          </w:p>
          <w:p>
            <w:pPr>
              <w:spacing w:line="320" w:lineRule="exact"/>
              <w:jc w:val="left"/>
              <w:rPr>
                <w:rFonts w:hint="default" w:ascii="Times New Roman" w:hAnsi="Times New Roman" w:cs="Times New Roman"/>
                <w:color w:val="000000" w:themeColor="text1"/>
                <w:u w:val="none"/>
                <w:lang w:val="en-US"/>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其他</w:t>
            </w:r>
            <w:r>
              <w:rPr>
                <w:rFonts w:hint="default" w:ascii="Times New Roman" w:hAnsi="Times New Roman" w:eastAsia="仿宋_GB2312" w:cs="Times New Roman"/>
                <w:color w:val="000000" w:themeColor="text1"/>
                <w:kern w:val="0"/>
                <w:sz w:val="28"/>
                <w:szCs w:val="28"/>
                <w:u w:val="single"/>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kern w:val="0"/>
                <w:sz w:val="28"/>
                <w:szCs w:val="28"/>
                <w:u w:val="single"/>
                <w:lang w:val="en-US" w:eastAsia="zh-CN"/>
                <w14:textFill>
                  <w14:solidFill>
                    <w14:schemeClr w14:val="tx1"/>
                  </w14:solidFill>
                </w14:textFill>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涉及自然人</w:t>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（去重）</w:t>
            </w: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数量</w:t>
            </w:r>
          </w:p>
        </w:tc>
        <w:tc>
          <w:tcPr>
            <w:tcW w:w="1627" w:type="dxa"/>
            <w:gridSpan w:val="2"/>
            <w:noWrap w:val="0"/>
            <w:vAlign w:val="center"/>
          </w:tcPr>
          <w:p>
            <w:pPr>
              <w:spacing w:line="320" w:lineRule="exact"/>
              <w:jc w:val="both"/>
              <w:rPr>
                <w:rFonts w:hint="eastAsia" w:ascii="Times New Roman" w:hAnsi="Times New Roman" w:eastAsia="宋体" w:cs="Times New Roman"/>
                <w:color w:val="000000" w:themeColor="text1"/>
                <w:u w:val="none"/>
                <w:lang w:eastAsia="zh-CN"/>
                <w14:textFill>
                  <w14:solidFill>
                    <w14:schemeClr w14:val="tx1"/>
                  </w14:solidFill>
                </w14:textFill>
              </w:rPr>
            </w:pP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包括当年</w:t>
            </w: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已出境数量</w:t>
            </w: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w:t>
            </w:r>
            <w:r>
              <w:rPr>
                <w:rFonts w:hint="default" w:ascii="Times New Roman" w:hAnsi="Times New Roman" w:eastAsia="仿宋_GB2312" w:cs="Times New Roman"/>
                <w:i/>
                <w:iCs/>
                <w:color w:val="000000" w:themeColor="text1"/>
                <w:kern w:val="0"/>
                <w:sz w:val="28"/>
                <w:szCs w:val="28"/>
                <w:u w:val="none"/>
                <w14:textFill>
                  <w14:solidFill>
                    <w14:schemeClr w14:val="tx1"/>
                  </w14:solidFill>
                </w14:textFill>
              </w:rPr>
              <w:t>未来三年出境数量</w:t>
            </w:r>
            <w:r>
              <w:rPr>
                <w:rFonts w:hint="default" w:ascii="Times New Roman" w:hAnsi="Times New Roman" w:eastAsia="仿宋_GB2312" w:cs="Times New Roman"/>
                <w:i/>
                <w:iCs/>
                <w:color w:val="000000" w:themeColor="text1"/>
                <w:kern w:val="0"/>
                <w:sz w:val="28"/>
                <w:szCs w:val="28"/>
                <w:u w:val="none"/>
                <w:lang w:eastAsia="zh-CN"/>
                <w14:textFill>
                  <w14:solidFill>
                    <w14:schemeClr w14:val="tx1"/>
                  </w14:solidFill>
                </w14:textFill>
              </w:rPr>
              <w:t>以及两者的关系</w:t>
            </w:r>
          </w:p>
        </w:tc>
        <w:tc>
          <w:tcPr>
            <w:tcW w:w="1916"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涉及重要</w:t>
            </w:r>
          </w:p>
          <w:p>
            <w:pPr>
              <w:spacing w:line="320" w:lineRule="exact"/>
              <w:jc w:val="cente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数据</w:t>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规模</w:t>
            </w:r>
          </w:p>
        </w:tc>
        <w:tc>
          <w:tcPr>
            <w:tcW w:w="1110" w:type="dxa"/>
            <w:noWrap w:val="0"/>
            <w:vAlign w:val="center"/>
          </w:tcPr>
          <w:p>
            <w:pPr>
              <w:spacing w:line="320" w:lineRule="exact"/>
              <w:jc w:val="cente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i/>
                <w:iCs/>
                <w:color w:val="000000" w:themeColor="text1"/>
                <w:kern w:val="0"/>
                <w:sz w:val="18"/>
                <w:szCs w:val="18"/>
                <w:u w:val="none"/>
                <w14:textFill>
                  <w14:solidFill>
                    <w14:schemeClr w14:val="tx1"/>
                  </w14:solidFill>
                </w14:textFill>
              </w:rPr>
              <w:t>MB/GB/TB</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restart"/>
            <w:noWrap w:val="0"/>
            <w:vAlign w:val="center"/>
          </w:tcPr>
          <w:p>
            <w:pPr>
              <w:spacing w:line="320" w:lineRule="exact"/>
              <w:jc w:val="both"/>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t>境外接收方情况</w:t>
            </w: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境外接收方名称</w:t>
            </w:r>
          </w:p>
        </w:tc>
        <w:tc>
          <w:tcPr>
            <w:tcW w:w="4653" w:type="dxa"/>
            <w:gridSpan w:val="5"/>
            <w:noWrap w:val="0"/>
            <w:vAlign w:val="center"/>
          </w:tcPr>
          <w:p>
            <w:pPr>
              <w:spacing w:line="320" w:lineRule="exact"/>
              <w:jc w:val="center"/>
              <w:rPr>
                <w:rFonts w:hint="default" w:ascii="Times New Roman" w:hAnsi="Times New Roman" w:cs="Times New Roman"/>
                <w:color w:val="000000" w:themeColor="text1"/>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left"/>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所在国家</w:t>
            </w:r>
          </w:p>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或者地区</w:t>
            </w:r>
          </w:p>
        </w:tc>
        <w:tc>
          <w:tcPr>
            <w:tcW w:w="4653" w:type="dxa"/>
            <w:gridSpan w:val="5"/>
            <w:noWrap w:val="0"/>
            <w:vAlign w:val="center"/>
          </w:tcPr>
          <w:p>
            <w:pPr>
              <w:spacing w:line="320" w:lineRule="exact"/>
              <w:jc w:val="center"/>
              <w:rPr>
                <w:rFonts w:hint="default" w:ascii="Times New Roman" w:hAnsi="Times New Roman" w:cs="Times New Roman"/>
                <w:color w:val="000000" w:themeColor="text1"/>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left"/>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所在地址</w:t>
            </w:r>
          </w:p>
        </w:tc>
        <w:tc>
          <w:tcPr>
            <w:tcW w:w="4653" w:type="dxa"/>
            <w:gridSpan w:val="5"/>
            <w:noWrap w:val="0"/>
            <w:vAlign w:val="center"/>
          </w:tcPr>
          <w:p>
            <w:pPr>
              <w:spacing w:line="320" w:lineRule="exact"/>
              <w:jc w:val="center"/>
              <w:rPr>
                <w:rFonts w:hint="default" w:ascii="Times New Roman" w:hAnsi="Times New Roman" w:cs="Times New Roman"/>
                <w:color w:val="000000" w:themeColor="text1"/>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left"/>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主营业务</w:t>
            </w:r>
          </w:p>
        </w:tc>
        <w:tc>
          <w:tcPr>
            <w:tcW w:w="4653" w:type="dxa"/>
            <w:gridSpan w:val="5"/>
            <w:noWrap w:val="0"/>
            <w:vAlign w:val="center"/>
          </w:tcPr>
          <w:p>
            <w:pPr>
              <w:spacing w:line="320" w:lineRule="exact"/>
              <w:jc w:val="center"/>
              <w:rPr>
                <w:rFonts w:hint="default" w:ascii="Times New Roman" w:hAnsi="Times New Roman" w:cs="Times New Roman"/>
                <w:color w:val="000000" w:themeColor="text1"/>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left"/>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负责人</w:t>
            </w:r>
          </w:p>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姓名</w:t>
            </w:r>
          </w:p>
        </w:tc>
        <w:tc>
          <w:tcPr>
            <w:tcW w:w="1627" w:type="dxa"/>
            <w:gridSpan w:val="2"/>
            <w:noWrap w:val="0"/>
            <w:vAlign w:val="center"/>
          </w:tcPr>
          <w:p>
            <w:pPr>
              <w:spacing w:line="320" w:lineRule="exact"/>
              <w:jc w:val="center"/>
              <w:rPr>
                <w:rFonts w:hint="default" w:ascii="Times New Roman" w:hAnsi="Times New Roman" w:cs="Times New Roman"/>
                <w:color w:val="000000" w:themeColor="text1"/>
                <w:u w:val="none"/>
                <w14:textFill>
                  <w14:solidFill>
                    <w14:schemeClr w14:val="tx1"/>
                  </w14:solidFill>
                </w14:textFill>
              </w:rPr>
            </w:pPr>
          </w:p>
        </w:tc>
        <w:tc>
          <w:tcPr>
            <w:tcW w:w="1916"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负责人</w:t>
            </w:r>
          </w:p>
          <w:p>
            <w:pPr>
              <w:spacing w:line="320" w:lineRule="exact"/>
              <w:jc w:val="center"/>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职务</w:t>
            </w:r>
          </w:p>
        </w:tc>
        <w:tc>
          <w:tcPr>
            <w:tcW w:w="1110" w:type="dxa"/>
            <w:noWrap w:val="0"/>
            <w:vAlign w:val="center"/>
          </w:tcPr>
          <w:p>
            <w:pPr>
              <w:spacing w:line="320" w:lineRule="exact"/>
              <w:jc w:val="center"/>
              <w:rPr>
                <w:rFonts w:hint="default" w:ascii="Times New Roman" w:hAnsi="Times New Roman" w:cs="Times New Roman"/>
                <w:color w:val="000000" w:themeColor="text1"/>
                <w:u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left"/>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1338" w:type="dxa"/>
            <w:gridSpan w:val="2"/>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t>联系</w:t>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方式</w:t>
            </w:r>
          </w:p>
        </w:tc>
        <w:tc>
          <w:tcPr>
            <w:tcW w:w="4653" w:type="dxa"/>
            <w:gridSpan w:val="5"/>
            <w:noWrap w:val="0"/>
            <w:vAlign w:val="center"/>
          </w:tcPr>
          <w:p>
            <w:pPr>
              <w:spacing w:line="320" w:lineRule="exact"/>
              <w:jc w:val="left"/>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电话</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w:t>
            </w:r>
          </w:p>
          <w:p>
            <w:pPr>
              <w:spacing w:line="320" w:lineRule="exact"/>
              <w:jc w:val="left"/>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14:textFill>
                  <w14:solidFill>
                    <w14:schemeClr w14:val="tx1"/>
                  </w14:solidFill>
                </w14:textFill>
              </w:rPr>
              <w:sym w:font="Wingdings" w:char="F06F"/>
            </w: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邮箱</w:t>
            </w:r>
            <w:r>
              <w:rPr>
                <w:rFonts w:hint="eastAsia" w:ascii="Times New Roman" w:hAnsi="Times New Roman" w:eastAsia="仿宋_GB2312" w:cs="Times New Roman"/>
                <w:color w:val="000000" w:themeColor="text1"/>
                <w:kern w:val="0"/>
                <w:sz w:val="28"/>
                <w:szCs w:val="28"/>
                <w:u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460" w:type="dxa"/>
            <w:vMerge w:val="continue"/>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14:textFill>
                  <w14:solidFill>
                    <w14:schemeClr w14:val="tx1"/>
                  </w14:solidFill>
                </w14:textFill>
              </w:rPr>
            </w:pPr>
          </w:p>
        </w:tc>
        <w:tc>
          <w:tcPr>
            <w:tcW w:w="1500" w:type="dxa"/>
            <w:vMerge w:val="continue"/>
            <w:noWrap w:val="0"/>
            <w:vAlign w:val="center"/>
          </w:tcPr>
          <w:p>
            <w:pPr>
              <w:spacing w:line="320" w:lineRule="exact"/>
              <w:jc w:val="left"/>
              <w:rPr>
                <w:rFonts w:hint="default" w:ascii="Times New Roman" w:hAnsi="Times New Roman" w:eastAsia="仿宋_GB2312" w:cs="Times New Roman"/>
                <w:b/>
                <w:bCs/>
                <w:color w:val="000000" w:themeColor="text1"/>
                <w:kern w:val="0"/>
                <w:sz w:val="28"/>
                <w:szCs w:val="28"/>
                <w:u w:val="none"/>
                <w14:textFill>
                  <w14:solidFill>
                    <w14:schemeClr w14:val="tx1"/>
                  </w14:solidFill>
                </w14:textFill>
              </w:rPr>
            </w:pPr>
          </w:p>
        </w:tc>
        <w:tc>
          <w:tcPr>
            <w:tcW w:w="5991" w:type="dxa"/>
            <w:gridSpan w:val="7"/>
            <w:noWrap w:val="0"/>
            <w:vAlign w:val="center"/>
          </w:tcPr>
          <w:p>
            <w:pPr>
              <w:spacing w:line="320" w:lineRule="exact"/>
              <w:jc w:val="left"/>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eastAsia="zh-CN"/>
                <w14:textFill>
                  <w14:solidFill>
                    <w14:schemeClr w14:val="tx1"/>
                  </w14:solidFill>
                </w14:textFill>
              </w:rPr>
              <w:t>统计说明：（如需）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460" w:type="dxa"/>
            <w:noWrap w:val="0"/>
            <w:vAlign w:val="center"/>
          </w:tcPr>
          <w:p>
            <w:pPr>
              <w:spacing w:line="320" w:lineRule="exact"/>
              <w:jc w:val="both"/>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 w:val="28"/>
                <w:szCs w:val="28"/>
                <w:u w:val="none"/>
                <w:lang w:val="en-US" w:eastAsia="zh-CN"/>
                <w14:textFill>
                  <w14:solidFill>
                    <w14:schemeClr w14:val="tx1"/>
                  </w14:solidFill>
                </w14:textFill>
              </w:rPr>
              <w:t>6数据出境场景3</w:t>
            </w:r>
          </w:p>
        </w:tc>
        <w:tc>
          <w:tcPr>
            <w:tcW w:w="7491" w:type="dxa"/>
            <w:gridSpan w:val="8"/>
            <w:noWrap w:val="0"/>
            <w:vAlign w:val="center"/>
          </w:tcPr>
          <w:p>
            <w:pPr>
              <w:spacing w:line="320" w:lineRule="exact"/>
              <w:jc w:val="cente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8"/>
                <w:szCs w:val="28"/>
                <w:u w:val="none"/>
                <w:lang w:val="en-US" w:eastAsia="zh-CN"/>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spacing w:before="160" w:beforeLines="50" w:line="400" w:lineRule="exact"/>
        <w:ind w:left="0" w:leftChars="0" w:firstLine="0" w:firstLineChars="0"/>
        <w:jc w:val="both"/>
        <w:textAlignment w:val="auto"/>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注：</w:t>
      </w:r>
      <w:r>
        <w:rPr>
          <w:rFonts w:hint="default" w:ascii="Times New Roman" w:hAnsi="Times New Roman" w:eastAsia="仿宋_GB2312" w:cs="Times New Roman"/>
          <w:b w:val="0"/>
          <w:bCs w:val="0"/>
          <w:color w:val="000000" w:themeColor="text1"/>
          <w:kern w:val="0"/>
          <w:sz w:val="28"/>
          <w:szCs w:val="28"/>
          <w:u w:val="none"/>
          <w:lang w:val="en-US" w:eastAsia="zh-CN"/>
          <w14:textFill>
            <w14:solidFill>
              <w14:schemeClr w14:val="tx1"/>
            </w14:solidFill>
          </w14:textFill>
        </w:rPr>
        <w:t>1.</w:t>
      </w:r>
      <w:r>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其他</w:t>
      </w:r>
      <w:r>
        <w:rPr>
          <w:rFonts w:hint="eastAsia" w:ascii="Times New Roman" w:hAnsi="Times New Roman" w:eastAsia="仿宋_GB2312" w:cs="Times New Roman"/>
          <w:b w:val="0"/>
          <w:bCs w:val="0"/>
          <w:color w:val="000000" w:themeColor="text1"/>
          <w:kern w:val="0"/>
          <w:sz w:val="28"/>
          <w:szCs w:val="28"/>
          <w:u w:val="none"/>
          <w:lang w:eastAsia="zh"/>
          <w14:textFill>
            <w14:solidFill>
              <w14:schemeClr w14:val="tx1"/>
            </w14:solidFill>
          </w14:textFill>
        </w:rPr>
        <w:t>申报</w:t>
      </w:r>
      <w:r>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材料内容应与申报表内容保持一致。</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jc w:val="both"/>
        <w:textAlignment w:val="auto"/>
        <w:rPr>
          <w:rFonts w:hint="default" w:ascii="Times New Roman" w:hAnsi="Times New Roman" w:eastAsia="仿宋_GB2312" w:cs="Times New Roman"/>
          <w:i w:val="0"/>
          <w:color w:val="000000" w:themeColor="text1"/>
          <w:kern w:val="0"/>
          <w:sz w:val="28"/>
          <w:szCs w:val="28"/>
          <w:u w:val="none"/>
          <w:lang w:eastAsia="zh-CN"/>
          <w14:textFill>
            <w14:solidFill>
              <w14:schemeClr w14:val="tx1"/>
            </w14:solidFill>
          </w14:textFill>
        </w:rPr>
      </w:pPr>
      <w:r>
        <w:rPr>
          <w:rFonts w:hint="default" w:ascii="Times New Roman" w:hAnsi="Times New Roman" w:eastAsia="仿宋_GB2312" w:cs="Times New Roman"/>
          <w:b w:val="0"/>
          <w:bCs w:val="0"/>
          <w:color w:val="000000" w:themeColor="text1"/>
          <w:kern w:val="0"/>
          <w:sz w:val="28"/>
          <w:szCs w:val="28"/>
          <w:u w:val="none"/>
          <w:lang w:val="en-US" w:eastAsia="zh-CN"/>
          <w14:textFill>
            <w14:solidFill>
              <w14:schemeClr w14:val="tx1"/>
            </w14:solidFill>
          </w14:textFill>
        </w:rPr>
        <w:t>2.</w:t>
      </w:r>
      <w:r>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申报表</w:t>
      </w:r>
      <w:r>
        <w:rPr>
          <w:rFonts w:hint="eastAsia"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第</w:t>
      </w:r>
      <w:r>
        <w:rPr>
          <w:rFonts w:hint="default" w:ascii="Times New Roman" w:hAnsi="Times New Roman" w:eastAsia="仿宋_GB2312" w:cs="Times New Roman"/>
          <w:b w:val="0"/>
          <w:bCs w:val="0"/>
          <w:color w:val="000000" w:themeColor="text1"/>
          <w:kern w:val="0"/>
          <w:sz w:val="28"/>
          <w:szCs w:val="28"/>
          <w:u w:val="none"/>
          <w:lang w:val="en-US" w:eastAsia="zh-CN"/>
          <w14:textFill>
            <w14:solidFill>
              <w14:schemeClr w14:val="tx1"/>
            </w14:solidFill>
          </w14:textFill>
        </w:rPr>
        <w:t>6项应</w:t>
      </w:r>
      <w:r>
        <w:rPr>
          <w:rFonts w:hint="default" w:ascii="Times New Roman" w:hAnsi="Times New Roman" w:eastAsia="仿宋_GB2312" w:cs="Times New Roman"/>
          <w:i w:val="0"/>
          <w:color w:val="000000" w:themeColor="text1"/>
          <w:kern w:val="0"/>
          <w:sz w:val="28"/>
          <w:szCs w:val="28"/>
          <w:u w:val="none"/>
          <w:lang w:eastAsia="zh-CN"/>
          <w14:textFill>
            <w14:solidFill>
              <w14:schemeClr w14:val="tx1"/>
            </w14:solidFill>
          </w14:textFill>
        </w:rPr>
        <w:t>按场景分项描述，可根据实际申报的出境场景</w:t>
      </w:r>
    </w:p>
    <w:p>
      <w:pPr>
        <w:keepNext w:val="0"/>
        <w:keepLines w:val="0"/>
        <w:pageBreakBefore w:val="0"/>
        <w:widowControl w:val="0"/>
        <w:kinsoku/>
        <w:wordWrap/>
        <w:overflowPunct/>
        <w:topLinePunct w:val="0"/>
        <w:autoSpaceDE/>
        <w:autoSpaceDN/>
        <w:bidi w:val="0"/>
        <w:adjustRightInd/>
        <w:snapToGrid/>
        <w:spacing w:line="400" w:lineRule="exact"/>
        <w:ind w:left="838" w:leftChars="399" w:firstLine="0" w:firstLineChars="0"/>
        <w:jc w:val="both"/>
        <w:textAlignment w:val="auto"/>
        <w:rPr>
          <w:rFonts w:hint="default" w:ascii="Times New Roman" w:hAnsi="Times New Roman" w:eastAsia="仿宋_GB2312" w:cs="Times New Roman"/>
          <w:b w:val="0"/>
          <w:bCs w:val="0"/>
          <w:color w:val="000000" w:themeColor="text1"/>
          <w:kern w:val="0"/>
          <w:sz w:val="28"/>
          <w:szCs w:val="28"/>
          <w:u w:val="none"/>
          <w:lang w:val="en-US" w:eastAsia="zh-CN"/>
          <w14:textFill>
            <w14:solidFill>
              <w14:schemeClr w14:val="tx1"/>
            </w14:solidFill>
          </w14:textFill>
        </w:rPr>
      </w:pPr>
      <w:r>
        <w:rPr>
          <w:rFonts w:hint="default" w:ascii="Times New Roman" w:hAnsi="Times New Roman" w:eastAsia="仿宋_GB2312" w:cs="Times New Roman"/>
          <w:i w:val="0"/>
          <w:color w:val="000000" w:themeColor="text1"/>
          <w:kern w:val="0"/>
          <w:sz w:val="28"/>
          <w:szCs w:val="28"/>
          <w:u w:val="none"/>
          <w:lang w:eastAsia="zh-CN"/>
          <w14:textFill>
            <w14:solidFill>
              <w14:schemeClr w14:val="tx1"/>
            </w14:solidFill>
          </w14:textFill>
        </w:rPr>
        <w:t>数量增加</w:t>
      </w:r>
      <w:r>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申报表</w:t>
      </w:r>
      <w:r>
        <w:rPr>
          <w:rFonts w:hint="eastAsia"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第</w:t>
      </w:r>
      <w:r>
        <w:rPr>
          <w:rFonts w:hint="default" w:ascii="Times New Roman" w:hAnsi="Times New Roman" w:eastAsia="仿宋_GB2312" w:cs="Times New Roman"/>
          <w:b w:val="0"/>
          <w:bCs w:val="0"/>
          <w:color w:val="000000" w:themeColor="text1"/>
          <w:kern w:val="0"/>
          <w:sz w:val="28"/>
          <w:szCs w:val="28"/>
          <w:u w:val="none"/>
          <w:lang w:val="en-US" w:eastAsia="zh-CN"/>
          <w14:textFill>
            <w14:solidFill>
              <w14:schemeClr w14:val="tx1"/>
            </w14:solidFill>
          </w14:textFill>
        </w:rPr>
        <w:t>6项</w:t>
      </w:r>
      <w:r>
        <w:rPr>
          <w:rFonts w:hint="default" w:ascii="Times New Roman" w:hAnsi="Times New Roman" w:eastAsia="仿宋_GB2312" w:cs="Times New Roman"/>
          <w:i w:val="0"/>
          <w:color w:val="000000" w:themeColor="text1"/>
          <w:kern w:val="0"/>
          <w:sz w:val="28"/>
          <w:szCs w:val="28"/>
          <w:u w:val="none"/>
          <w:lang w:eastAsia="zh-CN"/>
          <w14:textFill>
            <w14:solidFill>
              <w14:schemeClr w14:val="tx1"/>
            </w14:solidFill>
          </w14:textFill>
        </w:rPr>
        <w:t>。</w:t>
      </w:r>
      <w:r>
        <w:rPr>
          <w:rFonts w:hint="eastAsia" w:ascii="Times New Roman" w:hAnsi="Times New Roman" w:eastAsia="仿宋_GB2312" w:cs="Times New Roman"/>
          <w:i w:val="0"/>
          <w:color w:val="000000" w:themeColor="text1"/>
          <w:kern w:val="0"/>
          <w:sz w:val="28"/>
          <w:szCs w:val="28"/>
          <w:u w:val="none"/>
          <w:lang w:val="en-US" w:eastAsia="zh-CN"/>
          <w14:textFill>
            <w14:solidFill>
              <w14:schemeClr w14:val="tx1"/>
            </w14:solidFill>
          </w14:textFill>
        </w:rPr>
        <w:t>出境个人信息涉及自然人范围一致的场景应当合并。</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jc w:val="both"/>
        <w:textAlignment w:val="auto"/>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pPr>
      <w:r>
        <w:rPr>
          <w:rFonts w:hint="eastAsia" w:ascii="Times New Roman" w:hAnsi="Times New Roman" w:eastAsia="仿宋_GB2312" w:cs="Times New Roman"/>
          <w:b w:val="0"/>
          <w:bCs w:val="0"/>
          <w:color w:val="000000" w:themeColor="text1"/>
          <w:kern w:val="0"/>
          <w:sz w:val="28"/>
          <w:szCs w:val="28"/>
          <w:u w:val="none"/>
          <w:lang w:val="en-US" w:eastAsia="zh"/>
          <w14:textFill>
            <w14:solidFill>
              <w14:schemeClr w14:val="tx1"/>
            </w14:solidFill>
          </w14:textFill>
        </w:rPr>
        <w:t>3.</w:t>
      </w:r>
      <w:r>
        <w:rPr>
          <w:rFonts w:hint="default" w:ascii="Times New Roman" w:hAnsi="Times New Roman" w:eastAsia="仿宋_GB2312" w:cs="Times New Roman"/>
          <w:b w:val="0"/>
          <w:bCs w:val="0"/>
          <w:color w:val="000000" w:themeColor="text1"/>
          <w:kern w:val="0"/>
          <w:sz w:val="28"/>
          <w:szCs w:val="28"/>
          <w:u w:val="none"/>
          <w:lang w:val="en-US" w:eastAsia="zh-CN"/>
          <w14:textFill>
            <w14:solidFill>
              <w14:schemeClr w14:val="tx1"/>
            </w14:solidFill>
          </w14:textFill>
        </w:rPr>
        <w:t>境外接收方数量众多、范围不确定、无法逐一列举的，</w:t>
      </w:r>
      <w:r>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申报表</w:t>
      </w:r>
    </w:p>
    <w:p>
      <w:pPr>
        <w:keepNext w:val="0"/>
        <w:keepLines w:val="0"/>
        <w:pageBreakBefore w:val="0"/>
        <w:widowControl w:val="0"/>
        <w:kinsoku/>
        <w:wordWrap/>
        <w:overflowPunct/>
        <w:topLinePunct w:val="0"/>
        <w:autoSpaceDE/>
        <w:autoSpaceDN/>
        <w:bidi w:val="0"/>
        <w:adjustRightInd/>
        <w:snapToGrid/>
        <w:spacing w:line="400" w:lineRule="exact"/>
        <w:ind w:firstLine="840" w:firstLineChars="300"/>
        <w:jc w:val="both"/>
        <w:textAlignment w:val="auto"/>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pPr>
      <w:r>
        <w:rPr>
          <w:rFonts w:hint="eastAsia"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第</w:t>
      </w:r>
      <w:r>
        <w:rPr>
          <w:rFonts w:hint="default" w:ascii="Times New Roman" w:hAnsi="Times New Roman" w:eastAsia="仿宋_GB2312" w:cs="Times New Roman"/>
          <w:b w:val="0"/>
          <w:bCs w:val="0"/>
          <w:color w:val="000000" w:themeColor="text1"/>
          <w:kern w:val="0"/>
          <w:sz w:val="28"/>
          <w:szCs w:val="28"/>
          <w:u w:val="none"/>
          <w:lang w:val="en-US" w:eastAsia="zh-CN"/>
          <w14:textFill>
            <w14:solidFill>
              <w14:schemeClr w14:val="tx1"/>
            </w14:solidFill>
          </w14:textFill>
        </w:rPr>
        <w:t>6项境外接收方情况可</w:t>
      </w:r>
      <w:r>
        <w:rPr>
          <w:rFonts w:hint="default" w:ascii="Times New Roman" w:hAnsi="Times New Roman" w:eastAsia="仿宋_GB2312" w:cs="Times New Roman"/>
          <w:b w:val="0"/>
          <w:bCs w:val="0"/>
          <w:color w:val="000000" w:themeColor="text1"/>
          <w:kern w:val="0"/>
          <w:sz w:val="28"/>
          <w:szCs w:val="28"/>
          <w:u w:val="none"/>
          <w:lang w:eastAsia="zh-CN"/>
          <w14:textFill>
            <w14:solidFill>
              <w14:schemeClr w14:val="tx1"/>
            </w14:solidFill>
          </w14:textFill>
        </w:rPr>
        <w:t>填写统计数据。</w:t>
      </w:r>
    </w:p>
    <w:p>
      <w:pPr>
        <w:jc w:val="left"/>
        <w:outlineLvl w:val="9"/>
        <w:rPr>
          <w:rFonts w:hint="default" w:ascii="Times New Roman" w:hAnsi="Times New Roman" w:eastAsia="楷体_GB2312" w:cs="Times New Roman"/>
          <w:color w:val="000000" w:themeColor="text1"/>
          <w:sz w:val="32"/>
          <w:szCs w:val="32"/>
          <w:u w:val="none"/>
          <w14:textFill>
            <w14:solidFill>
              <w14:schemeClr w14:val="tx1"/>
            </w14:solidFill>
          </w14:textFill>
        </w:rPr>
        <w:sectPr>
          <w:footerReference r:id="rId7" w:type="default"/>
          <w:pgSz w:w="11906" w:h="16838"/>
          <w:pgMar w:top="1440" w:right="1800" w:bottom="1440" w:left="1800" w:header="851" w:footer="992" w:gutter="0"/>
          <w:pgNumType w:fmt="decimal"/>
          <w:cols w:space="425" w:num="1"/>
          <w:docGrid w:type="lines" w:linePitch="312" w:charSpace="0"/>
        </w:sectPr>
      </w:pPr>
      <w:bookmarkStart w:id="7" w:name="_Toc23023"/>
      <w:bookmarkStart w:id="8" w:name="_Toc108181150"/>
      <w:bookmarkStart w:id="9" w:name="_Toc1522"/>
      <w:bookmarkStart w:id="10" w:name="_Toc9895"/>
      <w:bookmarkStart w:id="11" w:name="_Toc32299"/>
    </w:p>
    <w:p>
      <w:pPr>
        <w:jc w:val="left"/>
        <w:outlineLvl w:val="9"/>
        <w:rPr>
          <w:rFonts w:hint="default" w:ascii="Times New Roman" w:hAnsi="Times New Roman" w:eastAsia="楷体" w:cs="Times New Roman"/>
          <w:color w:val="000000" w:themeColor="text1"/>
          <w:kern w:val="36"/>
          <w:sz w:val="32"/>
          <w:szCs w:val="32"/>
          <w:u w:val="none"/>
          <w14:textFill>
            <w14:solidFill>
              <w14:schemeClr w14:val="tx1"/>
            </w14:solidFill>
          </w14:textFill>
        </w:rPr>
      </w:pPr>
      <w:r>
        <w:rPr>
          <w:rFonts w:hint="default" w:ascii="Times New Roman" w:hAnsi="Times New Roman" w:eastAsia="楷体_GB2312" w:cs="Times New Roman"/>
          <w:color w:val="000000" w:themeColor="text1"/>
          <w:sz w:val="32"/>
          <w:szCs w:val="32"/>
          <w:u w:val="none"/>
          <w14:textFill>
            <w14:solidFill>
              <w14:schemeClr w14:val="tx1"/>
            </w14:solidFill>
          </w14:textFill>
        </w:rPr>
        <w:t>附件</w:t>
      </w:r>
      <w:r>
        <w:rPr>
          <w:rFonts w:hint="default" w:ascii="Times New Roman" w:hAnsi="Times New Roman" w:eastAsia="黑体" w:cs="Times New Roman"/>
          <w:color w:val="000000" w:themeColor="text1"/>
          <w:kern w:val="0"/>
          <w:sz w:val="32"/>
          <w:szCs w:val="24"/>
          <w:u w:val="none"/>
          <w:lang w:val="en-US" w:eastAsia="zh-CN"/>
          <w14:textFill>
            <w14:solidFill>
              <w14:schemeClr w14:val="tx1"/>
            </w14:solidFill>
          </w14:textFill>
        </w:rPr>
        <w:t>4</w:t>
      </w:r>
    </w:p>
    <w:p>
      <w:pPr>
        <w:jc w:val="left"/>
        <w:rPr>
          <w:rFonts w:hint="default" w:ascii="Times New Roman" w:hAnsi="Times New Roman" w:eastAsia="楷体" w:cs="Times New Roman"/>
          <w:color w:val="000000" w:themeColor="text1"/>
          <w:kern w:val="0"/>
          <w:sz w:val="32"/>
          <w:u w:val="none"/>
          <w14:textFill>
            <w14:solidFill>
              <w14:schemeClr w14:val="tx1"/>
            </w14:solidFill>
          </w14:textFill>
        </w:rPr>
      </w:pPr>
    </w:p>
    <w:p>
      <w:pPr>
        <w:spacing w:line="600" w:lineRule="exact"/>
        <w:jc w:val="center"/>
        <w:rPr>
          <w:rFonts w:hint="default" w:ascii="Times New Roman" w:hAnsi="Times New Roman" w:eastAsia="方正小标宋简体" w:cs="Times New Roman"/>
          <w:color w:val="000000" w:themeColor="text1"/>
          <w:kern w:val="0"/>
          <w:sz w:val="44"/>
          <w:szCs w:val="44"/>
          <w:u w:val="none"/>
          <w14:textFill>
            <w14:solidFill>
              <w14:schemeClr w14:val="tx1"/>
            </w14:solidFill>
          </w14:textFill>
        </w:rPr>
      </w:pPr>
    </w:p>
    <w:p>
      <w:pPr>
        <w:spacing w:line="600" w:lineRule="exact"/>
        <w:jc w:val="center"/>
        <w:rPr>
          <w:rFonts w:hint="default" w:ascii="Times New Roman" w:hAnsi="Times New Roman" w:eastAsia="方正小标宋简体" w:cs="Times New Roman"/>
          <w:color w:val="000000" w:themeColor="text1"/>
          <w:kern w:val="0"/>
          <w:sz w:val="44"/>
          <w:szCs w:val="44"/>
          <w:u w:val="none"/>
          <w14:textFill>
            <w14:solidFill>
              <w14:schemeClr w14:val="tx1"/>
            </w14:solidFill>
          </w14:textFill>
        </w:rPr>
      </w:pPr>
    </w:p>
    <w:p>
      <w:pPr>
        <w:spacing w:line="600" w:lineRule="exact"/>
        <w:jc w:val="center"/>
        <w:rPr>
          <w:rFonts w:hint="default" w:ascii="Times New Roman" w:hAnsi="Times New Roman" w:eastAsia="方正小标宋简体" w:cs="Times New Roman"/>
          <w:color w:val="000000" w:themeColor="text1"/>
          <w:kern w:val="0"/>
          <w:sz w:val="44"/>
          <w:szCs w:val="44"/>
          <w:u w:val="none"/>
          <w14:textFill>
            <w14:solidFill>
              <w14:schemeClr w14:val="tx1"/>
            </w14:solidFill>
          </w14:textFill>
        </w:rPr>
      </w:pPr>
    </w:p>
    <w:p>
      <w:pPr>
        <w:spacing w:line="600" w:lineRule="exact"/>
        <w:jc w:val="center"/>
        <w:rPr>
          <w:rFonts w:hint="default" w:ascii="Times New Roman" w:hAnsi="Times New Roman" w:eastAsia="方正小标宋简体" w:cs="Times New Roman"/>
          <w:color w:val="000000" w:themeColor="text1"/>
          <w:kern w:val="0"/>
          <w:sz w:val="44"/>
          <w:szCs w:val="44"/>
          <w:u w:val="none"/>
          <w14:textFill>
            <w14:solidFill>
              <w14:schemeClr w14:val="tx1"/>
            </w14:solidFill>
          </w14:textFill>
        </w:rPr>
      </w:pPr>
    </w:p>
    <w:p>
      <w:pPr>
        <w:spacing w:line="600" w:lineRule="exact"/>
        <w:jc w:val="center"/>
        <w:rPr>
          <w:rFonts w:hint="default" w:ascii="Times New Roman" w:hAnsi="Times New Roman" w:eastAsia="方正小标宋简体" w:cs="Times New Roman"/>
          <w:color w:val="000000" w:themeColor="text1"/>
          <w:kern w:val="0"/>
          <w:sz w:val="44"/>
          <w:szCs w:val="44"/>
          <w:u w:val="none"/>
          <w14:textFill>
            <w14:solidFill>
              <w14:schemeClr w14:val="tx1"/>
            </w14:solidFill>
          </w14:textFill>
        </w:rPr>
      </w:pPr>
    </w:p>
    <w:p>
      <w:pPr>
        <w:spacing w:line="600" w:lineRule="exact"/>
        <w:jc w:val="center"/>
        <w:rPr>
          <w:rFonts w:hint="default" w:ascii="Times New Roman" w:hAnsi="Times New Roman" w:eastAsia="方正小标宋简体" w:cs="Times New Roman"/>
          <w:color w:val="000000" w:themeColor="text1"/>
          <w:kern w:val="0"/>
          <w:sz w:val="44"/>
          <w:szCs w:val="44"/>
          <w:u w:val="none"/>
          <w14:textFill>
            <w14:solidFill>
              <w14:schemeClr w14:val="tx1"/>
            </w14:solidFill>
          </w14:textFill>
        </w:rPr>
      </w:pPr>
      <w:r>
        <w:rPr>
          <w:rFonts w:hint="default" w:ascii="Times New Roman" w:hAnsi="Times New Roman" w:eastAsia="方正小标宋简体" w:cs="Times New Roman"/>
          <w:color w:val="000000" w:themeColor="text1"/>
          <w:kern w:val="0"/>
          <w:sz w:val="44"/>
          <w:szCs w:val="44"/>
          <w:u w:val="none"/>
          <w14:textFill>
            <w14:solidFill>
              <w14:schemeClr w14:val="tx1"/>
            </w14:solidFill>
          </w14:textFill>
        </w:rPr>
        <w:t>数据出境风险自评估报告（模板）</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p>
    <w:p>
      <w:pPr>
        <w:spacing w:line="600" w:lineRule="exact"/>
        <w:jc w:val="center"/>
        <w:rPr>
          <w:rFonts w:hint="default" w:ascii="Times New Roman" w:hAnsi="Times New Roman" w:eastAsia="仿宋_GB2312" w:cs="Times New Roman"/>
          <w:b/>
          <w:bCs/>
          <w:color w:val="000000" w:themeColor="text1"/>
          <w:kern w:val="0"/>
          <w:sz w:val="32"/>
          <w:szCs w:val="32"/>
          <w:u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u w:val="none"/>
          <w14:textFill>
            <w14:solidFill>
              <w14:schemeClr w14:val="tx1"/>
            </w14:solidFill>
          </w14:textFill>
        </w:rPr>
        <w:t>数据处理者名称：</w:t>
      </w:r>
      <w:r>
        <w:rPr>
          <w:rFonts w:hint="default" w:ascii="Times New Roman" w:hAnsi="Times New Roman" w:eastAsia="仿宋_GB2312" w:cs="Times New Roman"/>
          <w:b/>
          <w:bCs/>
          <w:color w:val="000000" w:themeColor="text1"/>
          <w:kern w:val="0"/>
          <w:sz w:val="32"/>
          <w:szCs w:val="32"/>
          <w:u w:val="none"/>
          <w:lang w:val="en-US" w:eastAsia="zh-CN"/>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32"/>
          <w:szCs w:val="32"/>
          <w:u w:val="none"/>
          <w14:textFill>
            <w14:solidFill>
              <w14:schemeClr w14:val="tx1"/>
            </w14:solidFill>
          </w14:textFill>
        </w:rPr>
        <w:t>（盖章）</w:t>
      </w:r>
      <w:r>
        <w:rPr>
          <w:rFonts w:hint="default" w:ascii="Times New Roman" w:hAnsi="Times New Roman" w:eastAsia="仿宋_GB2312" w:cs="Times New Roman"/>
          <w:b/>
          <w:bCs/>
          <w:color w:val="000000" w:themeColor="text1"/>
          <w:kern w:val="0"/>
          <w:sz w:val="32"/>
          <w:szCs w:val="32"/>
          <w:u w:val="none"/>
          <w:lang w:val="en-US" w:eastAsia="zh-CN"/>
          <w14:textFill>
            <w14:solidFill>
              <w14:schemeClr w14:val="tx1"/>
            </w14:solidFill>
          </w14:textFill>
        </w:rPr>
        <w:t xml:space="preserve">    </w:t>
      </w:r>
    </w:p>
    <w:p>
      <w:pPr>
        <w:spacing w:line="600" w:lineRule="exact"/>
        <w:jc w:val="center"/>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b/>
          <w:bCs/>
          <w:color w:val="000000" w:themeColor="text1"/>
          <w:kern w:val="0"/>
          <w:sz w:val="32"/>
          <w:szCs w:val="32"/>
          <w:u w:val="none"/>
          <w14:textFill>
            <w14:solidFill>
              <w14:schemeClr w14:val="tx1"/>
            </w14:solidFill>
          </w14:textFill>
        </w:rPr>
        <w:t>年   月   日</w:t>
      </w:r>
    </w:p>
    <w:p>
      <w:pPr>
        <w:spacing w:line="600" w:lineRule="exact"/>
        <w:ind w:firstLine="643"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b/>
          <w:bCs/>
          <w:color w:val="000000" w:themeColor="text1"/>
          <w:kern w:val="0"/>
          <w:sz w:val="32"/>
          <w:szCs w:val="32"/>
          <w:u w:val="none"/>
          <w14:textFill>
            <w14:solidFill>
              <w14:schemeClr w14:val="tx1"/>
            </w14:solidFill>
          </w14:textFill>
        </w:rPr>
        <w:br w:type="page"/>
      </w:r>
      <w:bookmarkEnd w:id="7"/>
      <w:bookmarkEnd w:id="8"/>
      <w:bookmarkEnd w:id="9"/>
      <w:bookmarkEnd w:id="10"/>
      <w:bookmarkEnd w:id="11"/>
      <w:r>
        <w:rPr>
          <w:rFonts w:hint="default" w:ascii="Times New Roman" w:hAnsi="Times New Roman" w:eastAsia="仿宋_GB2312" w:cs="Times New Roman"/>
          <w:b w:val="0"/>
          <w:bCs w:val="0"/>
          <w:color w:val="000000" w:themeColor="text1"/>
          <w:kern w:val="0"/>
          <w:sz w:val="32"/>
          <w:szCs w:val="32"/>
          <w:highlight w:val="none"/>
          <w:u w:val="none"/>
          <w14:textFill>
            <w14:solidFill>
              <w14:schemeClr w14:val="tx1"/>
            </w14:solidFill>
          </w14:textFill>
        </w:rPr>
        <w:t>说明</w:t>
      </w:r>
      <w:r>
        <w:rPr>
          <w:rFonts w:hint="default" w:ascii="Times New Roman" w:hAnsi="Times New Roman" w:eastAsia="仿宋_GB2312" w:cs="Times New Roman"/>
          <w:b w:val="0"/>
          <w:bCs w:val="0"/>
          <w:color w:val="000000" w:themeColor="text1"/>
          <w:kern w:val="0"/>
          <w:sz w:val="32"/>
          <w:szCs w:val="32"/>
          <w:u w:val="none"/>
          <w14:textFill>
            <w14:solidFill>
              <w14:schemeClr w14:val="tx1"/>
            </w14:solidFill>
          </w14:textFill>
        </w:rPr>
        <w:t>：</w:t>
      </w:r>
    </w:p>
    <w:p>
      <w:pPr>
        <w:spacing w:line="600" w:lineRule="exact"/>
        <w:ind w:firstLine="640" w:firstLineChars="200"/>
        <w:jc w:val="left"/>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pP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（一）数据处理者申报数据出境安全评估时需提供自评估报告</w:t>
      </w: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，并</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对所提交的自评估报告及附件材料真实性负责；</w:t>
      </w:r>
    </w:p>
    <w:p>
      <w:pPr>
        <w:spacing w:line="600" w:lineRule="exact"/>
        <w:ind w:firstLine="640" w:firstLineChars="200"/>
        <w:jc w:val="left"/>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pP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二</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）报告所述自评估活动为本次申报前3个月内完成；</w:t>
      </w:r>
    </w:p>
    <w:p>
      <w:pPr>
        <w:spacing w:line="600" w:lineRule="exact"/>
        <w:ind w:firstLine="640" w:firstLineChars="200"/>
        <w:jc w:val="left"/>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pP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lang w:eastAsia="zh"/>
          <w14:textFill>
            <w14:solidFill>
              <w14:schemeClr w14:val="tx1"/>
            </w14:solidFill>
          </w14:textFill>
        </w:rPr>
        <w:t>三</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）如有第三方机构参与自评估，须在自评估报告中说明第三方机构的基本情况及参与评估的情况；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四</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自评估报告</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严格按照模板</w:t>
      </w:r>
      <w:r>
        <w:rPr>
          <w:rFonts w:hint="eastAsia" w:ascii="Times New Roman" w:hAnsi="Times New Roman" w:eastAsia="仿宋_GB2312" w:cs="Times New Roman"/>
          <w:color w:val="000000" w:themeColor="text1"/>
          <w:kern w:val="0"/>
          <w:sz w:val="32"/>
          <w:szCs w:val="32"/>
          <w:u w:val="none"/>
          <w:lang w:eastAsia="zh-CN"/>
          <w14:textFill>
            <w14:solidFill>
              <w14:schemeClr w14:val="tx1"/>
            </w14:solidFill>
          </w14:textFill>
        </w:rPr>
        <w:t>撰</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写</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。自评估报告必须</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使用</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中文撰写，正文</w:t>
      </w: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字体四</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号“仿宋”</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（其中，正文一级标题黑体、二级标题楷体加黑、三级标题仿宋加黑）</w:t>
      </w: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，数字</w:t>
      </w:r>
      <w:r>
        <w:rPr>
          <w:rFonts w:hint="eastAsia" w:ascii="Times New Roman" w:hAnsi="Times New Roman" w:eastAsia="仿宋_GB2312" w:cs="Times New Roman"/>
          <w:color w:val="000000" w:themeColor="text1"/>
          <w:kern w:val="0"/>
          <w:sz w:val="32"/>
          <w:szCs w:val="32"/>
          <w:u w:val="none"/>
          <w:lang w:val="en-US" w:eastAsia="zh"/>
          <w14:textFill>
            <w14:solidFill>
              <w14:schemeClr w14:val="tx1"/>
            </w14:solidFill>
          </w14:textFill>
        </w:rPr>
        <w:t>、字母</w:t>
      </w: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使用四号“Times New Roman”字体，行距</w:t>
      </w:r>
      <w:r>
        <w:rPr>
          <w:rFonts w:hint="eastAsia" w:ascii="Times New Roman" w:hAnsi="Times New Roman" w:eastAsia="仿宋_GB2312" w:cs="Times New Roman"/>
          <w:color w:val="000000" w:themeColor="text1"/>
          <w:kern w:val="0"/>
          <w:sz w:val="32"/>
          <w:szCs w:val="32"/>
          <w:u w:val="none"/>
          <w:lang w:val="en-US" w:eastAsia="zh"/>
          <w14:textFill>
            <w14:solidFill>
              <w14:schemeClr w14:val="tx1"/>
            </w14:solidFill>
          </w14:textFill>
        </w:rPr>
        <w:t>固定值26磅</w:t>
      </w: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，段落首行缩进2字符</w:t>
      </w:r>
      <w:r>
        <w:rPr>
          <w:rFonts w:hint="eastAsia" w:ascii="Times New Roman" w:hAnsi="Times New Roman" w:eastAsia="仿宋_GB2312" w:cs="Times New Roman"/>
          <w:color w:val="000000" w:themeColor="text1"/>
          <w:kern w:val="0"/>
          <w:sz w:val="32"/>
          <w:szCs w:val="32"/>
          <w:u w:val="none"/>
          <w:lang w:val="en-US" w:eastAsia="zh-CN"/>
          <w14:textFill>
            <w14:solidFill>
              <w14:schemeClr w14:val="tx1"/>
            </w14:solidFill>
          </w14:textFill>
        </w:rPr>
        <w:t>。页面设置</w:t>
      </w:r>
      <w:r>
        <w:rPr>
          <w:rFonts w:hint="eastAsia" w:ascii="Times New Roman" w:hAnsi="Times New Roman" w:eastAsia="仿宋_GB2312" w:cs="Times New Roman"/>
          <w:color w:val="000000" w:themeColor="text1"/>
          <w:kern w:val="0"/>
          <w:sz w:val="32"/>
          <w:szCs w:val="32"/>
          <w:u w:val="none"/>
          <w:lang w:val="en-US" w:eastAsia="zh"/>
          <w14:textFill>
            <w14:solidFill>
              <w14:schemeClr w14:val="tx1"/>
            </w14:solidFill>
          </w14:textFill>
        </w:rPr>
        <w:t>：</w:t>
      </w:r>
      <w:r>
        <w:rPr>
          <w:rFonts w:hint="eastAsia" w:ascii="Times New Roman" w:hAnsi="Times New Roman" w:eastAsia="仿宋_GB2312" w:cs="Times New Roman"/>
          <w:color w:val="000000" w:themeColor="text1"/>
          <w:kern w:val="0"/>
          <w:sz w:val="32"/>
          <w:szCs w:val="32"/>
          <w:u w:val="none"/>
          <w:lang w:val="en-US" w:eastAsia="zh-CN"/>
          <w14:textFill>
            <w14:solidFill>
              <w14:schemeClr w14:val="tx1"/>
            </w14:solidFill>
          </w14:textFill>
        </w:rPr>
        <w:t>A4</w:t>
      </w:r>
      <w:r>
        <w:rPr>
          <w:rFonts w:hint="eastAsia" w:ascii="Times New Roman" w:hAnsi="Times New Roman" w:eastAsia="仿宋_GB2312" w:cs="Times New Roman"/>
          <w:color w:val="000000" w:themeColor="text1"/>
          <w:kern w:val="0"/>
          <w:sz w:val="32"/>
          <w:szCs w:val="32"/>
          <w:u w:val="none"/>
          <w:lang w:val="en-US" w:eastAsia="zh"/>
          <w14:textFill>
            <w14:solidFill>
              <w14:schemeClr w14:val="tx1"/>
            </w14:solidFill>
          </w14:textFill>
        </w:rPr>
        <w:t>纸</w:t>
      </w:r>
      <w:r>
        <w:rPr>
          <w:rFonts w:hint="eastAsia" w:ascii="Times New Roman" w:hAnsi="Times New Roman" w:eastAsia="仿宋_GB2312" w:cs="Times New Roman"/>
          <w:color w:val="000000" w:themeColor="text1"/>
          <w:kern w:val="0"/>
          <w:sz w:val="32"/>
          <w:szCs w:val="32"/>
          <w:u w:val="none"/>
          <w:lang w:val="en-US" w:eastAsia="zh-CN"/>
          <w14:textFill>
            <w14:solidFill>
              <w14:schemeClr w14:val="tx1"/>
            </w14:solidFill>
          </w14:textFill>
        </w:rPr>
        <w:t>，上下页边距为2.54cm，左右页边距为3.18cm</w:t>
      </w: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w:t>
      </w:r>
    </w:p>
    <w:p>
      <w:pPr>
        <w:spacing w:line="600" w:lineRule="exact"/>
        <w:ind w:firstLine="640" w:firstLineChars="200"/>
        <w:rPr>
          <w:rFonts w:hint="default" w:ascii="Times New Roman" w:hAnsi="Times New Roman" w:eastAsia="黑体" w:cs="Times New Roman"/>
          <w:color w:val="000000" w:themeColor="text1"/>
          <w:kern w:val="0"/>
          <w:sz w:val="32"/>
          <w:szCs w:val="32"/>
          <w:u w:val="none"/>
          <w14:textFill>
            <w14:solidFill>
              <w14:schemeClr w14:val="tx1"/>
            </w14:solidFill>
          </w14:textFill>
        </w:rPr>
      </w:pPr>
      <w:r>
        <w:rPr>
          <w:rFonts w:hint="default" w:ascii="Times New Roman" w:hAnsi="Times New Roman" w:eastAsia="黑体" w:cs="Times New Roman"/>
          <w:color w:val="000000" w:themeColor="text1"/>
          <w:kern w:val="0"/>
          <w:sz w:val="32"/>
          <w:szCs w:val="32"/>
          <w:u w:val="none"/>
          <w14:textFill>
            <w14:solidFill>
              <w14:schemeClr w14:val="tx1"/>
            </w14:solidFill>
          </w14:textFill>
        </w:rPr>
        <w:t>一、自评估工作</w:t>
      </w:r>
      <w:r>
        <w:rPr>
          <w:rFonts w:hint="eastAsia" w:ascii="Times New Roman" w:hAnsi="Times New Roman" w:eastAsia="黑体" w:cs="Times New Roman"/>
          <w:color w:val="000000" w:themeColor="text1"/>
          <w:kern w:val="0"/>
          <w:sz w:val="32"/>
          <w:szCs w:val="32"/>
          <w:u w:val="none"/>
          <w:lang w:eastAsia="zh"/>
          <w14:textFill>
            <w14:solidFill>
              <w14:schemeClr w14:val="tx1"/>
            </w14:solidFill>
          </w14:textFill>
        </w:rPr>
        <w:t>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简要概述</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自评估工作开展情况，包括起止时间、组织情况、实施过程、实施方式等内容。</w:t>
      </w:r>
    </w:p>
    <w:p>
      <w:pPr>
        <w:spacing w:line="600" w:lineRule="exact"/>
        <w:ind w:firstLine="640" w:firstLineChars="200"/>
        <w:rPr>
          <w:rFonts w:hint="default" w:ascii="Times New Roman" w:hAnsi="Times New Roman" w:eastAsia="黑体" w:cs="Times New Roman"/>
          <w:color w:val="000000" w:themeColor="text1"/>
          <w:kern w:val="0"/>
          <w:sz w:val="32"/>
          <w:szCs w:val="32"/>
          <w:u w:val="none"/>
          <w14:textFill>
            <w14:solidFill>
              <w14:schemeClr w14:val="tx1"/>
            </w14:solidFill>
          </w14:textFill>
        </w:rPr>
      </w:pPr>
      <w:r>
        <w:rPr>
          <w:rFonts w:hint="default" w:ascii="Times New Roman" w:hAnsi="Times New Roman" w:eastAsia="黑体" w:cs="Times New Roman"/>
          <w:color w:val="000000" w:themeColor="text1"/>
          <w:kern w:val="0"/>
          <w:sz w:val="32"/>
          <w:szCs w:val="32"/>
          <w:u w:val="none"/>
          <w14:textFill>
            <w14:solidFill>
              <w14:schemeClr w14:val="tx1"/>
            </w14:solidFill>
          </w14:textFill>
        </w:rPr>
        <w:t>二、出境活动整体情况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简要</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说明数据处理者基本情况、数据处理者安全保障能力情况、境外接收方情况、法律文件约定情况等</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详细说明</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拟</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出境数据情况。包括不限于：</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（一）数据处理者基本情况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1.</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基本情况简介，包括</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股权结构</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实际控制人</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、境内外投资情况等</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2</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.组织架构</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和</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数据安全管理机构信息；</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3</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.整体业务与数据</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资产</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情况</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（二）拟出境数据情况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1.数据出境涉及业务</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数据资产</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等</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情况</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2</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.数据出境及境外接收方处理数据的目的、范围、方式，及其合法性、正当性、必要性；</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3</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按照申报业务场景梳理对应的出境数据项情况，</w:t>
      </w: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以</w:t>
      </w:r>
      <w:r>
        <w:rPr>
          <w:rFonts w:hint="default" w:ascii="Times New Roman" w:hAnsi="Times New Roman" w:eastAsia="仿宋_GB2312" w:cs="Times New Roman"/>
          <w:color w:val="000000" w:themeColor="text1"/>
          <w:kern w:val="0"/>
          <w:sz w:val="32"/>
          <w:szCs w:val="32"/>
          <w:highlight w:val="none"/>
          <w:u w:val="none"/>
          <w14:textFill>
            <w14:solidFill>
              <w14:schemeClr w14:val="tx1"/>
            </w14:solidFill>
          </w14:textFill>
        </w:rPr>
        <w:t>列表</w:t>
      </w: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形式</w:t>
      </w:r>
      <w:r>
        <w:rPr>
          <w:rFonts w:hint="eastAsia" w:ascii="Times New Roman" w:hAnsi="Times New Roman" w:eastAsia="仿宋_GB2312" w:cs="Times New Roman"/>
          <w:color w:val="000000" w:themeColor="text1"/>
          <w:kern w:val="0"/>
          <w:sz w:val="32"/>
          <w:szCs w:val="32"/>
          <w:highlight w:val="none"/>
          <w:u w:val="none"/>
          <w:lang w:eastAsia="zh"/>
          <w14:textFill>
            <w14:solidFill>
              <w14:schemeClr w14:val="tx1"/>
            </w14:solidFill>
          </w14:textFill>
        </w:rPr>
        <w:t>呈现数据项清单并</w:t>
      </w:r>
      <w:r>
        <w:rPr>
          <w:rFonts w:hint="default" w:ascii="Times New Roman" w:hAnsi="Times New Roman" w:eastAsia="仿宋_GB2312" w:cs="Times New Roman"/>
          <w:color w:val="000000" w:themeColor="text1"/>
          <w:kern w:val="0"/>
          <w:sz w:val="32"/>
          <w:szCs w:val="32"/>
          <w:highlight w:val="none"/>
          <w:u w:val="none"/>
          <w14:textFill>
            <w14:solidFill>
              <w14:schemeClr w14:val="tx1"/>
            </w14:solidFill>
          </w14:textFill>
        </w:rPr>
        <w:t>逐一说明</w:t>
      </w: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highlight w:val="none"/>
          <w:u w:val="none"/>
          <w:lang w:eastAsia="zh"/>
          <w14:textFill>
            <w14:solidFill>
              <w14:schemeClr w14:val="tx1"/>
            </w14:solidFill>
          </w14:textFill>
        </w:rPr>
        <w:t>如下表所示</w:t>
      </w: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u w:val="none"/>
          <w14:textFill>
            <w14:solidFill>
              <w14:schemeClr w14:val="tx1"/>
            </w14:solidFill>
          </w14:textFill>
        </w:rPr>
        <w:t>，同一场景下的数据项需去重</w:t>
      </w:r>
      <w:r>
        <w:rPr>
          <w:rFonts w:hint="default" w:ascii="Times New Roman" w:hAnsi="Times New Roman" w:eastAsia="仿宋_GB2312" w:cs="Times New Roman"/>
          <w:color w:val="000000" w:themeColor="text1"/>
          <w:kern w:val="0"/>
          <w:sz w:val="32"/>
          <w:szCs w:val="32"/>
          <w:highlight w:val="none"/>
          <w:u w:val="none"/>
          <w:lang w:eastAsia="zh-CN"/>
          <w14:textFill>
            <w14:solidFill>
              <w14:schemeClr w14:val="tx1"/>
            </w14:solidFill>
          </w14:textFill>
        </w:rPr>
        <w:t>；</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1742"/>
        <w:gridCol w:w="1577"/>
        <w:gridCol w:w="1665"/>
        <w:gridCol w:w="1321"/>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noWrap w:val="0"/>
            <w:vAlign w:val="center"/>
          </w:tcPr>
          <w:p>
            <w:pPr>
              <w:jc w:val="cente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t>序号</w:t>
            </w:r>
          </w:p>
        </w:tc>
        <w:tc>
          <w:tcPr>
            <w:tcW w:w="1022" w:type="pct"/>
            <w:noWrap w:val="0"/>
            <w:vAlign w:val="center"/>
          </w:tcPr>
          <w:p>
            <w:pPr>
              <w:jc w:val="cente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t>数据项名称</w:t>
            </w:r>
          </w:p>
        </w:tc>
        <w:tc>
          <w:tcPr>
            <w:tcW w:w="925" w:type="pct"/>
            <w:noWrap w:val="0"/>
            <w:vAlign w:val="center"/>
          </w:tcPr>
          <w:p>
            <w:pPr>
              <w:jc w:val="cente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t>内容描述</w:t>
            </w:r>
          </w:p>
        </w:tc>
        <w:tc>
          <w:tcPr>
            <w:tcW w:w="977" w:type="pct"/>
            <w:noWrap w:val="0"/>
            <w:vAlign w:val="center"/>
          </w:tcPr>
          <w:p>
            <w:pPr>
              <w:jc w:val="cente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t>出境必要性</w:t>
            </w:r>
          </w:p>
        </w:tc>
        <w:tc>
          <w:tcPr>
            <w:tcW w:w="775" w:type="pct"/>
            <w:noWrap w:val="0"/>
            <w:vAlign w:val="center"/>
          </w:tcPr>
          <w:p>
            <w:pPr>
              <w:jc w:val="cente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t>示例</w:t>
            </w:r>
          </w:p>
        </w:tc>
        <w:tc>
          <w:tcPr>
            <w:tcW w:w="794" w:type="pct"/>
            <w:noWrap w:val="0"/>
            <w:vAlign w:val="center"/>
          </w:tcPr>
          <w:p>
            <w:pPr>
              <w:jc w:val="cente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vertAlign w:val="baseline"/>
                <w:lang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noWrap w:val="0"/>
            <w:vAlign w:val="center"/>
          </w:tcPr>
          <w:p>
            <w:pPr>
              <w:jc w:val="center"/>
              <w:rPr>
                <w:rFonts w:hint="eastAsia" w:ascii="Times New Roman" w:hAnsi="Times New Roman" w:eastAsia="宋体"/>
                <w:color w:val="000000" w:themeColor="text1"/>
                <w:vertAlign w:val="baseline"/>
                <w:lang w:val="en-US" w:eastAsia="zh"/>
                <w14:textFill>
                  <w14:solidFill>
                    <w14:schemeClr w14:val="tx1"/>
                  </w14:solidFill>
                </w14:textFill>
              </w:rPr>
            </w:pPr>
            <w:r>
              <w:rPr>
                <w:rFonts w:hint="eastAsia" w:ascii="Times New Roman" w:hAnsi="Times New Roman"/>
                <w:color w:val="000000" w:themeColor="text1"/>
                <w:vertAlign w:val="baseline"/>
                <w:lang w:val="en-US" w:eastAsia="zh"/>
                <w14:textFill>
                  <w14:solidFill>
                    <w14:schemeClr w14:val="tx1"/>
                  </w14:solidFill>
                </w14:textFill>
              </w:rPr>
              <w:t>1</w:t>
            </w:r>
          </w:p>
        </w:tc>
        <w:tc>
          <w:tcPr>
            <w:tcW w:w="1022" w:type="pct"/>
            <w:noWrap w:val="0"/>
            <w:vAlign w:val="center"/>
          </w:tcPr>
          <w:p>
            <w:pPr>
              <w:jc w:val="center"/>
              <w:rPr>
                <w:color w:val="000000" w:themeColor="text1"/>
                <w:vertAlign w:val="baseline"/>
                <w14:textFill>
                  <w14:solidFill>
                    <w14:schemeClr w14:val="tx1"/>
                  </w14:solidFill>
                </w14:textFill>
              </w:rPr>
            </w:pPr>
          </w:p>
        </w:tc>
        <w:tc>
          <w:tcPr>
            <w:tcW w:w="925" w:type="pct"/>
            <w:noWrap w:val="0"/>
            <w:vAlign w:val="center"/>
          </w:tcPr>
          <w:p>
            <w:pPr>
              <w:jc w:val="center"/>
              <w:rPr>
                <w:color w:val="000000" w:themeColor="text1"/>
                <w:vertAlign w:val="baseline"/>
                <w14:textFill>
                  <w14:solidFill>
                    <w14:schemeClr w14:val="tx1"/>
                  </w14:solidFill>
                </w14:textFill>
              </w:rPr>
            </w:pPr>
          </w:p>
        </w:tc>
        <w:tc>
          <w:tcPr>
            <w:tcW w:w="977" w:type="pct"/>
            <w:noWrap w:val="0"/>
            <w:vAlign w:val="center"/>
          </w:tcPr>
          <w:p>
            <w:pPr>
              <w:jc w:val="center"/>
              <w:rPr>
                <w:color w:val="000000" w:themeColor="text1"/>
                <w:vertAlign w:val="baseline"/>
                <w14:textFill>
                  <w14:solidFill>
                    <w14:schemeClr w14:val="tx1"/>
                  </w14:solidFill>
                </w14:textFill>
              </w:rPr>
            </w:pPr>
          </w:p>
        </w:tc>
        <w:tc>
          <w:tcPr>
            <w:tcW w:w="775" w:type="pct"/>
            <w:noWrap w:val="0"/>
            <w:vAlign w:val="center"/>
          </w:tcPr>
          <w:p>
            <w:pPr>
              <w:jc w:val="center"/>
              <w:rPr>
                <w:color w:val="000000" w:themeColor="text1"/>
                <w:vertAlign w:val="baseline"/>
                <w14:textFill>
                  <w14:solidFill>
                    <w14:schemeClr w14:val="tx1"/>
                  </w14:solidFill>
                </w14:textFill>
              </w:rPr>
            </w:pPr>
          </w:p>
        </w:tc>
        <w:tc>
          <w:tcPr>
            <w:tcW w:w="794" w:type="pct"/>
            <w:noWrap w:val="0"/>
            <w:vAlign w:val="center"/>
          </w:tcPr>
          <w:p>
            <w:pPr>
              <w:jc w:val="center"/>
              <w:rPr>
                <w:color w:val="000000" w:themeColor="text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noWrap w:val="0"/>
            <w:vAlign w:val="center"/>
          </w:tcPr>
          <w:p>
            <w:pPr>
              <w:jc w:val="center"/>
              <w:rPr>
                <w:rFonts w:hint="eastAsia" w:ascii="Times New Roman" w:hAnsi="Times New Roman" w:eastAsia="宋体"/>
                <w:color w:val="000000" w:themeColor="text1"/>
                <w:vertAlign w:val="baseline"/>
                <w:lang w:val="en-US" w:eastAsia="zh"/>
                <w14:textFill>
                  <w14:solidFill>
                    <w14:schemeClr w14:val="tx1"/>
                  </w14:solidFill>
                </w14:textFill>
              </w:rPr>
            </w:pPr>
            <w:r>
              <w:rPr>
                <w:rFonts w:hint="eastAsia" w:ascii="Times New Roman" w:hAnsi="Times New Roman"/>
                <w:color w:val="000000" w:themeColor="text1"/>
                <w:vertAlign w:val="baseline"/>
                <w:lang w:val="en-US" w:eastAsia="zh"/>
                <w14:textFill>
                  <w14:solidFill>
                    <w14:schemeClr w14:val="tx1"/>
                  </w14:solidFill>
                </w14:textFill>
              </w:rPr>
              <w:t>2</w:t>
            </w:r>
          </w:p>
        </w:tc>
        <w:tc>
          <w:tcPr>
            <w:tcW w:w="1022" w:type="pct"/>
            <w:noWrap w:val="0"/>
            <w:vAlign w:val="center"/>
          </w:tcPr>
          <w:p>
            <w:pPr>
              <w:jc w:val="center"/>
              <w:rPr>
                <w:color w:val="000000" w:themeColor="text1"/>
                <w:vertAlign w:val="baseline"/>
                <w14:textFill>
                  <w14:solidFill>
                    <w14:schemeClr w14:val="tx1"/>
                  </w14:solidFill>
                </w14:textFill>
              </w:rPr>
            </w:pPr>
          </w:p>
        </w:tc>
        <w:tc>
          <w:tcPr>
            <w:tcW w:w="925" w:type="pct"/>
            <w:noWrap w:val="0"/>
            <w:vAlign w:val="center"/>
          </w:tcPr>
          <w:p>
            <w:pPr>
              <w:jc w:val="center"/>
              <w:rPr>
                <w:color w:val="000000" w:themeColor="text1"/>
                <w:vertAlign w:val="baseline"/>
                <w14:textFill>
                  <w14:solidFill>
                    <w14:schemeClr w14:val="tx1"/>
                  </w14:solidFill>
                </w14:textFill>
              </w:rPr>
            </w:pPr>
          </w:p>
        </w:tc>
        <w:tc>
          <w:tcPr>
            <w:tcW w:w="977" w:type="pct"/>
            <w:noWrap w:val="0"/>
            <w:vAlign w:val="center"/>
          </w:tcPr>
          <w:p>
            <w:pPr>
              <w:jc w:val="center"/>
              <w:rPr>
                <w:color w:val="000000" w:themeColor="text1"/>
                <w:vertAlign w:val="baseline"/>
                <w14:textFill>
                  <w14:solidFill>
                    <w14:schemeClr w14:val="tx1"/>
                  </w14:solidFill>
                </w14:textFill>
              </w:rPr>
            </w:pPr>
          </w:p>
        </w:tc>
        <w:tc>
          <w:tcPr>
            <w:tcW w:w="775" w:type="pct"/>
            <w:noWrap w:val="0"/>
            <w:vAlign w:val="center"/>
          </w:tcPr>
          <w:p>
            <w:pPr>
              <w:jc w:val="center"/>
              <w:rPr>
                <w:color w:val="000000" w:themeColor="text1"/>
                <w:vertAlign w:val="baseline"/>
                <w14:textFill>
                  <w14:solidFill>
                    <w14:schemeClr w14:val="tx1"/>
                  </w14:solidFill>
                </w14:textFill>
              </w:rPr>
            </w:pPr>
          </w:p>
        </w:tc>
        <w:tc>
          <w:tcPr>
            <w:tcW w:w="794" w:type="pct"/>
            <w:noWrap w:val="0"/>
            <w:vAlign w:val="center"/>
          </w:tcPr>
          <w:p>
            <w:pPr>
              <w:jc w:val="center"/>
              <w:rPr>
                <w:color w:val="000000" w:themeColor="text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noWrap w:val="0"/>
            <w:vAlign w:val="center"/>
          </w:tcPr>
          <w:p>
            <w:pPr>
              <w:jc w:val="center"/>
              <w:rPr>
                <w:rFonts w:hint="default"/>
                <w:color w:val="000000" w:themeColor="text1"/>
                <w:vertAlign w:val="baseline"/>
                <w:lang w:val="en"/>
                <w14:textFill>
                  <w14:solidFill>
                    <w14:schemeClr w14:val="tx1"/>
                  </w14:solidFill>
                </w14:textFill>
              </w:rPr>
            </w:pPr>
            <w:r>
              <w:rPr>
                <w:rFonts w:hint="default"/>
                <w:color w:val="000000" w:themeColor="text1"/>
                <w:vertAlign w:val="baseline"/>
                <w:lang w:val="en"/>
                <w14:textFill>
                  <w14:solidFill>
                    <w14:schemeClr w14:val="tx1"/>
                  </w14:solidFill>
                </w14:textFill>
              </w:rPr>
              <w:t>......</w:t>
            </w:r>
          </w:p>
        </w:tc>
        <w:tc>
          <w:tcPr>
            <w:tcW w:w="1022" w:type="pct"/>
            <w:noWrap w:val="0"/>
            <w:vAlign w:val="center"/>
          </w:tcPr>
          <w:p>
            <w:pPr>
              <w:jc w:val="center"/>
              <w:rPr>
                <w:color w:val="000000" w:themeColor="text1"/>
                <w:vertAlign w:val="baseline"/>
                <w14:textFill>
                  <w14:solidFill>
                    <w14:schemeClr w14:val="tx1"/>
                  </w14:solidFill>
                </w14:textFill>
              </w:rPr>
            </w:pPr>
          </w:p>
        </w:tc>
        <w:tc>
          <w:tcPr>
            <w:tcW w:w="925" w:type="pct"/>
            <w:noWrap w:val="0"/>
            <w:vAlign w:val="center"/>
          </w:tcPr>
          <w:p>
            <w:pPr>
              <w:jc w:val="center"/>
              <w:rPr>
                <w:color w:val="000000" w:themeColor="text1"/>
                <w:vertAlign w:val="baseline"/>
                <w14:textFill>
                  <w14:solidFill>
                    <w14:schemeClr w14:val="tx1"/>
                  </w14:solidFill>
                </w14:textFill>
              </w:rPr>
            </w:pPr>
          </w:p>
        </w:tc>
        <w:tc>
          <w:tcPr>
            <w:tcW w:w="977" w:type="pct"/>
            <w:noWrap w:val="0"/>
            <w:vAlign w:val="center"/>
          </w:tcPr>
          <w:p>
            <w:pPr>
              <w:jc w:val="center"/>
              <w:rPr>
                <w:color w:val="000000" w:themeColor="text1"/>
                <w:vertAlign w:val="baseline"/>
                <w14:textFill>
                  <w14:solidFill>
                    <w14:schemeClr w14:val="tx1"/>
                  </w14:solidFill>
                </w14:textFill>
              </w:rPr>
            </w:pPr>
          </w:p>
        </w:tc>
        <w:tc>
          <w:tcPr>
            <w:tcW w:w="775" w:type="pct"/>
            <w:noWrap w:val="0"/>
            <w:vAlign w:val="center"/>
          </w:tcPr>
          <w:p>
            <w:pPr>
              <w:jc w:val="center"/>
              <w:rPr>
                <w:color w:val="000000" w:themeColor="text1"/>
                <w:vertAlign w:val="baseline"/>
                <w14:textFill>
                  <w14:solidFill>
                    <w14:schemeClr w14:val="tx1"/>
                  </w14:solidFill>
                </w14:textFill>
              </w:rPr>
            </w:pPr>
          </w:p>
        </w:tc>
        <w:tc>
          <w:tcPr>
            <w:tcW w:w="794" w:type="pct"/>
            <w:noWrap w:val="0"/>
            <w:vAlign w:val="center"/>
          </w:tcPr>
          <w:p>
            <w:pPr>
              <w:jc w:val="center"/>
              <w:rPr>
                <w:color w:val="000000" w:themeColor="text1"/>
                <w:vertAlign w:val="baseline"/>
                <w14:textFill>
                  <w14:solidFill>
                    <w14:schemeClr w14:val="tx1"/>
                  </w14:solidFill>
                </w14:textFill>
              </w:rPr>
            </w:pPr>
          </w:p>
        </w:tc>
      </w:tr>
    </w:tbl>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4</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.拟出境数据在境内存储的系统平台、数据中心</w:t>
      </w: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（包含云服务）</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等情况</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，数据</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出境链路</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相关情况</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，计划出境后存储的系统平台、数据中心等；</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5</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.数据出境后向境外其他接收方提供的情况</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t>6.涉及个人信息的，按照自然人（去重）统计当年的出境数量，预估未来3年的出境数量。</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三</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）数据处理者数据安全保障能力情况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1.数据安全管理能力，包括管理组织体系和制度建设情况，全流程管理、分类分级、应急处置、风险评估、个人信息权益保护等制度及落实情况；</w:t>
      </w:r>
    </w:p>
    <w:p>
      <w:pPr>
        <w:spacing w:line="600" w:lineRule="exact"/>
        <w:ind w:firstLine="640" w:firstLineChars="200"/>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pPr>
      <w:r>
        <w:rPr>
          <w:rFonts w:hint="eastAsia" w:ascii="Times New Roman" w:hAnsi="Times New Roman" w:eastAsia="仿宋_GB2312" w:cs="Times New Roman"/>
          <w:color w:val="000000" w:themeColor="text1"/>
          <w:kern w:val="0"/>
          <w:sz w:val="32"/>
          <w:szCs w:val="32"/>
          <w:u w:val="none"/>
          <w:lang w:eastAsia="zh"/>
          <w14:textFill>
            <w14:solidFill>
              <w14:schemeClr w14:val="tx1"/>
            </w14:solidFill>
          </w14:textFill>
        </w:rPr>
        <w:t>（涉及个人信息出境的，需提供</w:t>
      </w:r>
      <w:r>
        <w:rPr>
          <w:rFonts w:hint="eastAsia" w:ascii="Times New Roman" w:hAnsi="Times New Roman" w:eastAsia="仿宋_GB2312" w:cs="Times New Roman"/>
          <w:color w:val="000000" w:themeColor="text1"/>
          <w:kern w:val="0"/>
          <w:sz w:val="32"/>
          <w:szCs w:val="32"/>
          <w:lang w:val="en-US" w:eastAsia="zh" w:bidi="ar-SA"/>
          <w14:textFill>
            <w14:solidFill>
              <w14:schemeClr w14:val="tx1"/>
            </w14:solidFill>
          </w14:textFill>
        </w:rPr>
        <w:t>履行《个人信息保护法》第三十九条规定的情况说明及佐证材料，包括告知义务和取得个人的单独同意等，若属于《个人信息保护法》第十三条第一款第二项至第七项规定情形的，不需取得个人同意）</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2.数据安全技术能力，包括数据收集、存储、使用、加工、传输、提供、公开、删除等全流程所采取的安全技术措施等；</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3.数据安全保障措施有效性证明，例如开展的数据安全风险评估、数据安全认证、数据安全检查测评、数据安全合规审计、网络安全等级保护测评等情况；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4.遵守数据和网络安全相关法律法规的情况。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lang w:val="en-US" w:eastAsia="zh"/>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val="en-US" w:eastAsia="zh"/>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val="en-US" w:eastAsia="zh-CN" w:bidi="ar-SA"/>
          <w14:textFill>
            <w14:solidFill>
              <w14:schemeClr w14:val="tx1"/>
            </w14:solidFill>
          </w14:textFill>
        </w:rPr>
        <w:t>如涉及受到行政处罚和监管整改</w:t>
      </w:r>
      <w:r>
        <w:rPr>
          <w:rFonts w:hint="eastAsia" w:ascii="Times New Roman" w:hAnsi="Times New Roman" w:eastAsia="仿宋_GB2312" w:cs="Times New Roman"/>
          <w:color w:val="000000" w:themeColor="text1"/>
          <w:kern w:val="0"/>
          <w:sz w:val="32"/>
          <w:szCs w:val="32"/>
          <w:lang w:val="en-US" w:eastAsia="zh" w:bidi="ar-SA"/>
          <w14:textFill>
            <w14:solidFill>
              <w14:schemeClr w14:val="tx1"/>
            </w14:solidFill>
          </w14:textFill>
        </w:rPr>
        <w:t>的</w:t>
      </w:r>
      <w:r>
        <w:rPr>
          <w:rFonts w:hint="default" w:ascii="Times New Roman" w:hAnsi="Times New Roman" w:eastAsia="仿宋_GB2312" w:cs="Times New Roman"/>
          <w:color w:val="000000" w:themeColor="text1"/>
          <w:kern w:val="0"/>
          <w:sz w:val="32"/>
          <w:szCs w:val="32"/>
          <w:lang w:val="en-US" w:eastAsia="zh-CN" w:bidi="ar-SA"/>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 w:bidi="ar-SA"/>
          <w14:textFill>
            <w14:solidFill>
              <w14:schemeClr w14:val="tx1"/>
            </w14:solidFill>
          </w14:textFill>
        </w:rPr>
        <w:t>可以</w:t>
      </w:r>
      <w:r>
        <w:rPr>
          <w:rFonts w:hint="default" w:ascii="Times New Roman" w:hAnsi="Times New Roman" w:eastAsia="仿宋_GB2312" w:cs="Times New Roman"/>
          <w:color w:val="000000" w:themeColor="text1"/>
          <w:kern w:val="0"/>
          <w:sz w:val="32"/>
          <w:szCs w:val="32"/>
          <w:lang w:val="en-US" w:eastAsia="zh-CN" w:bidi="ar-SA"/>
          <w14:textFill>
            <w14:solidFill>
              <w14:schemeClr w14:val="tx1"/>
            </w14:solidFill>
          </w14:textFill>
        </w:rPr>
        <w:t>提供</w:t>
      </w:r>
      <w:r>
        <w:rPr>
          <w:rFonts w:hint="eastAsia" w:ascii="Times New Roman" w:hAnsi="Times New Roman" w:eastAsia="仿宋_GB2312" w:cs="Times New Roman"/>
          <w:color w:val="000000" w:themeColor="text1"/>
          <w:kern w:val="0"/>
          <w:sz w:val="32"/>
          <w:szCs w:val="32"/>
          <w:lang w:val="en-US" w:eastAsia="zh" w:bidi="ar-SA"/>
          <w14:textFill>
            <w14:solidFill>
              <w14:schemeClr w14:val="tx1"/>
            </w14:solidFill>
          </w14:textFill>
        </w:rPr>
        <w:t>证明</w:t>
      </w:r>
      <w:r>
        <w:rPr>
          <w:rFonts w:hint="default" w:ascii="Times New Roman" w:hAnsi="Times New Roman" w:eastAsia="仿宋_GB2312" w:cs="Times New Roman"/>
          <w:color w:val="000000" w:themeColor="text1"/>
          <w:kern w:val="0"/>
          <w:sz w:val="32"/>
          <w:szCs w:val="32"/>
          <w:lang w:val="en-US" w:eastAsia="zh-CN" w:bidi="ar-SA"/>
          <w14:textFill>
            <w14:solidFill>
              <w14:schemeClr w14:val="tx1"/>
            </w14:solidFill>
          </w14:textFill>
        </w:rPr>
        <w:t>整改</w:t>
      </w:r>
      <w:r>
        <w:rPr>
          <w:rFonts w:hint="eastAsia" w:ascii="Times New Roman" w:hAnsi="Times New Roman" w:eastAsia="仿宋_GB2312" w:cs="Times New Roman"/>
          <w:color w:val="000000" w:themeColor="text1"/>
          <w:kern w:val="0"/>
          <w:sz w:val="32"/>
          <w:szCs w:val="32"/>
          <w:lang w:val="en-US" w:eastAsia="zh" w:bidi="ar-SA"/>
          <w14:textFill>
            <w14:solidFill>
              <w14:schemeClr w14:val="tx1"/>
            </w14:solidFill>
          </w14:textFill>
        </w:rPr>
        <w:t>完成的</w:t>
      </w:r>
      <w:r>
        <w:rPr>
          <w:rFonts w:hint="default" w:ascii="Times New Roman" w:hAnsi="Times New Roman" w:eastAsia="仿宋_GB2312" w:cs="Times New Roman"/>
          <w:color w:val="000000" w:themeColor="text1"/>
          <w:kern w:val="0"/>
          <w:sz w:val="32"/>
          <w:szCs w:val="32"/>
          <w:lang w:val="en-US" w:eastAsia="zh-CN" w:bidi="ar-SA"/>
          <w14:textFill>
            <w14:solidFill>
              <w14:schemeClr w14:val="tx1"/>
            </w14:solidFill>
          </w14:textFill>
        </w:rPr>
        <w:t>相关佐证材料</w:t>
      </w:r>
      <w:r>
        <w:rPr>
          <w:rFonts w:hint="default" w:ascii="Times New Roman" w:hAnsi="Times New Roman" w:eastAsia="仿宋_GB2312" w:cs="Times New Roman"/>
          <w:color w:val="000000" w:themeColor="text1"/>
          <w:kern w:val="0"/>
          <w:sz w:val="32"/>
          <w:szCs w:val="32"/>
          <w:u w:val="none"/>
          <w:lang w:val="en-US" w:eastAsia="zh"/>
          <w14:textFill>
            <w14:solidFill>
              <w14:schemeClr w14:val="tx1"/>
            </w14:solidFill>
          </w14:textFill>
        </w:rPr>
        <w:t>）</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四</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）境外接收方情况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1.境外接收方基本情况；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2.境外接收方处理数据的用途、方式等；</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3.境外接收方</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履行责任义务的管理和技术措施、能力等。</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五</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）法律文件约定数据安全保护责任义务的情况</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1.数据出境的目的、方式和数据范围，境外接收方处理数据的用途、方式等；</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2.数据在境外保存地点、期限，以及达到保存期限、完成约定目的或者法律文件终止后出境数据的处理措施；</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3.对于境外接收方将出境数据再转移给其他组织、个人的约束性要求；</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4.境外接收方在实际控制权或者经营范围发生实质性变化，或者所在国家、地区数据安全保护政策法规和网络安全环境发生变化</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以及发生其他不可抗力情形</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导致难以保障数据安全时，应当采取的安全措施；</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5.违反法律文件约定的数据安全保护义务的补救措施、违约责任和争议解决方式；</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6.出境数据遭到篡改、破坏、泄露、丢失、转移或者被非法获取、非法利用时，妥善开展应急处置的要求和保障个人维护其个人信息权益的途径和方式。</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六</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）数据处理者认为需要说明的其他情况</w:t>
      </w:r>
    </w:p>
    <w:p>
      <w:pPr>
        <w:spacing w:line="600" w:lineRule="exact"/>
        <w:ind w:firstLine="640" w:firstLineChars="200"/>
        <w:rPr>
          <w:rFonts w:hint="default" w:ascii="Times New Roman" w:hAnsi="Times New Roman" w:eastAsia="黑体" w:cs="Times New Roman"/>
          <w:color w:val="000000" w:themeColor="text1"/>
          <w:kern w:val="0"/>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kern w:val="0"/>
          <w:sz w:val="32"/>
          <w:szCs w:val="32"/>
          <w:u w:val="none"/>
          <w14:textFill>
            <w14:solidFill>
              <w14:schemeClr w14:val="tx1"/>
            </w14:solidFill>
          </w14:textFill>
        </w:rPr>
        <w:t>三、出境活动的风险</w:t>
      </w:r>
      <w:r>
        <w:rPr>
          <w:rFonts w:hint="default" w:ascii="Times New Roman" w:hAnsi="Times New Roman" w:eastAsia="黑体" w:cs="Times New Roman"/>
          <w:color w:val="000000" w:themeColor="text1"/>
          <w:kern w:val="0"/>
          <w:sz w:val="32"/>
          <w:szCs w:val="32"/>
          <w:u w:val="none"/>
          <w:lang w:eastAsia="zh-CN"/>
          <w14:textFill>
            <w14:solidFill>
              <w14:schemeClr w14:val="tx1"/>
            </w14:solidFill>
          </w14:textFill>
        </w:rPr>
        <w:t>自</w:t>
      </w:r>
      <w:r>
        <w:rPr>
          <w:rFonts w:hint="default" w:ascii="Times New Roman" w:hAnsi="Times New Roman" w:eastAsia="黑体" w:cs="Times New Roman"/>
          <w:color w:val="000000" w:themeColor="text1"/>
          <w:kern w:val="0"/>
          <w:sz w:val="32"/>
          <w:szCs w:val="32"/>
          <w:u w:val="none"/>
          <w14:textFill>
            <w14:solidFill>
              <w14:schemeClr w14:val="tx1"/>
            </w14:solidFill>
          </w14:textFill>
        </w:rPr>
        <w:t>评估情况</w:t>
      </w:r>
      <w:r>
        <w:rPr>
          <w:rFonts w:hint="default" w:ascii="Times New Roman" w:hAnsi="Times New Roman" w:eastAsia="黑体" w:cs="Times New Roman"/>
          <w:color w:val="000000" w:themeColor="text1"/>
          <w:kern w:val="0"/>
          <w:sz w:val="32"/>
          <w:szCs w:val="32"/>
          <w:u w:val="none"/>
          <w:lang w:eastAsia="zh-CN"/>
          <w14:textFill>
            <w14:solidFill>
              <w14:schemeClr w14:val="tx1"/>
            </w14:solidFill>
          </w14:textFill>
        </w:rPr>
        <w:t>及</w:t>
      </w:r>
      <w:r>
        <w:rPr>
          <w:rFonts w:hint="default" w:ascii="Times New Roman" w:hAnsi="Times New Roman" w:eastAsia="黑体" w:cs="Times New Roman"/>
          <w:color w:val="000000" w:themeColor="text1"/>
          <w:kern w:val="0"/>
          <w:sz w:val="32"/>
          <w:szCs w:val="32"/>
          <w:u w:val="none"/>
          <w14:textFill>
            <w14:solidFill>
              <w14:schemeClr w14:val="tx1"/>
            </w14:solidFill>
          </w14:textFill>
        </w:rPr>
        <w:t>结论</w:t>
      </w:r>
    </w:p>
    <w:p>
      <w:pPr>
        <w:spacing w:line="600" w:lineRule="exact"/>
        <w:ind w:firstLine="640" w:firstLineChars="200"/>
        <w:rPr>
          <w:rFonts w:hint="default" w:ascii="Times New Roman" w:hAnsi="Times New Roman" w:eastAsia="仿宋_GB2312" w:cs="Times New Roman"/>
          <w:color w:val="000000" w:themeColor="text1"/>
          <w:kern w:val="0"/>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对照《数据出境安全评估办法》第五条规定事项，</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说明</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数据出境</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风险</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自</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评估情况，重点说明</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自</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评估发现的问题和整改</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情况</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w:t>
      </w:r>
    </w:p>
    <w:p>
      <w:pPr>
        <w:spacing w:line="600" w:lineRule="exact"/>
        <w:ind w:firstLine="640" w:firstLineChars="200"/>
        <w:rPr>
          <w:rFonts w:hint="default" w:ascii="Times New Roman" w:hAnsi="Times New Roman" w:eastAsia="楷体" w:cs="Times New Roman"/>
          <w:color w:val="000000" w:themeColor="text1"/>
          <w:kern w:val="36"/>
          <w:sz w:val="32"/>
          <w:szCs w:val="32"/>
          <w:u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综合风险</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自</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评估情况和相应整改情况，对拟申报的数据出境活动作出客观的风险自评估结论，充分说明得出自评估结论的理由。</w:t>
      </w:r>
    </w:p>
    <w:p/>
    <w:sectPr>
      <w:footerReference r:id="rId8"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bookmarkStart w:id="12" w:name="_GoBack"/>
    <w:bookmarkEnd w:id="12"/>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posOffset>2507615</wp:posOffset>
              </wp:positionH>
              <wp:positionV relativeFrom="paragraph">
                <wp:posOffset>151765</wp:posOffset>
              </wp:positionV>
              <wp:extent cx="76200" cy="76200"/>
              <wp:effectExtent l="0" t="0" r="0" b="0"/>
              <wp:wrapNone/>
              <wp:docPr id="6" name="文本框 6"/>
              <wp:cNvGraphicFramePr/>
              <a:graphic xmlns:a="http://schemas.openxmlformats.org/drawingml/2006/main">
                <a:graphicData uri="http://schemas.microsoft.com/office/word/2010/wordprocessingShape">
                  <wps:wsp>
                    <wps:cNvSpPr txBox="1"/>
                    <wps:spPr>
                      <a:xfrm flipH="1" flipV="1">
                        <a:off x="0" y="0"/>
                        <a:ext cx="76200" cy="76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flip:x y;margin-left:197.45pt;margin-top:11.95pt;height:6pt;width:6pt;mso-position-horizontal-relative:margin;z-index:251659264;mso-width-relative:page;mso-height-relative:page;" filled="f" stroked="f" coordsize="21600,21600" o:gfxdata="UEsDBAoAAAAAAIdO4kAAAAAAAAAAAAAAAAAEAAAAZHJzL1BLAwQUAAAACACHTuJA7HNQidgAAAAJ&#10;AQAADwAAAGRycy9kb3ducmV2LnhtbE2PzU7DMBCE70i8g7VI3KjdH6o6xOkBCZA4IDVU4urESxKI&#10;11HsNOXtWU70tLua0ew3+f7se3HCMXaBDCwXCgRSHVxHjYHj+9PdDkRMlpztA6GBH4ywL66vcpu5&#10;MNMBT2VqBIdQzKyBNqUhkzLWLXobF2FAYu0zjN4mPsdGutHOHO57uVJqK73tiD+0dsDHFuvvcvIG&#10;5uPLcxW0Ory9fvly+vBzs9ONMbc3S/UAIuE5/ZvhD5/RoWCmKkzkougNrPVGs9XAas2TDRu15aVi&#10;5V6DLHJ52aD4BVBLAwQUAAAACACHTuJAV/WehjsCAABzBAAADgAAAGRycy9lMm9Eb2MueG1srVTL&#10;bhQxELwj8Q+W72Q2QSxoldloSRRAikik8Dh7PfaOJY/b2N7MhA+AP+DEhTvfle+g7NlZUOCQAxer&#10;xt2udlW35/hk6Cy7USEacjU/PJhxppykxrhNzd+/O3/ygrOYhGuEJadqfqsiP1k+fnTc+4U6opZs&#10;owIDiYuL3te8TckvqirKVnUiHpBXDkFNoRMJn2FTNUH0YO9sdTSbzaueQuMDSRUjds/GIN8xhocQ&#10;ktZGqjOS2065NLIGZUWCpNgaH/my3FZrJdOl1lElZmsOpamsKAK8zmu1PBaLTRC+NXJ3BfGQK9zT&#10;1AnjUHRPdSaSYNtg/qLqjAwUSacDSV01CimOQMXh7J43163wqmiB1dHvTY//j1a+vbkKzDQ1n3Pm&#10;RIeG3337evf9592PL2ye7el9XCDr2iMvDS9pwNBM+xGbWfWgQ8e0Nf51Dhb0IaMcg0aGMzD8dm+4&#10;GhKT2Hw+x0RwJhEZIepVI10+6kNMrxR1LIOaB3SzUIqbi5jG1Cklpzs6N9aWjlrHekh6+mxWDuwj&#10;ILcONbKo8fIZpWE97JSuqbmF0EDjpEQvzw2KX4iYrkTAaOC6eDzpEou2hCK0Q5y1FD7/az/no2OI&#10;ctZj1GoeP21FUJzZNw69BGWaQJjAegJu250Sphe+4jYF4kBIdoI6UPcRb2qVqyAknEStmqcJnqZx&#10;4PEmpVqtStLWB7NpxwOYRC/Shbv2cmqao9U2kTbF5WzR6MvOOcxi6dPu3eRh//O7ZP3+Vyx/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OxzUInYAAAACQEAAA8AAAAAAAAAAQAgAAAAIgAAAGRycy9k&#10;b3ducmV2LnhtbFBLAQIUABQAAAAIAIdO4kBX9Z6GOwIAAHMEAAAOAAAAAAAAAAEAIAAAACcBAABk&#10;cnMvZTJvRG9jLnhtbFBLBQYAAAAABgAGAFkBAADUBQAAAAA=&#10;">
              <v:fill on="f" focussize="0,0"/>
              <v:stroke on="f" weight="0.5pt"/>
              <v:imagedata o:title=""/>
              <o:lock v:ext="edit" aspectratio="f"/>
              <v:textbox inset="0mm,0mm,0mm,0mm">
                <w:txbxContent>
                  <w:p>
                    <w:pPr>
                      <w:rPr>
                        <w:rFonts w:hint="default"/>
                        <w:lang w:val="en-US"/>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rPr>
        <w:rFonts w:hint="default"/>
        <w:lang w:val="en-US"/>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r>
      <w:rPr>
        <w:rFonts w:hint="default"/>
        <w:sz w:val="18"/>
        <w:lang w:val="en-US"/>
      </w:rPr>
      <mc:AlternateContent>
        <mc:Choice Requires="wps">
          <w:drawing>
            <wp:anchor distT="0" distB="0" distL="114300" distR="114300" simplePos="0" relativeHeight="251660288" behindDoc="0" locked="0" layoutInCell="1" allowOverlap="1">
              <wp:simplePos x="0" y="0"/>
              <wp:positionH relativeFrom="margin">
                <wp:posOffset>2355215</wp:posOffset>
              </wp:positionH>
              <wp:positionV relativeFrom="paragraph">
                <wp:posOffset>146050</wp:posOffset>
              </wp:positionV>
              <wp:extent cx="249555" cy="262890"/>
              <wp:effectExtent l="0" t="0" r="0" b="0"/>
              <wp:wrapNone/>
              <wp:docPr id="8" name="文本框 8"/>
              <wp:cNvGraphicFramePr/>
              <a:graphic xmlns:a="http://schemas.openxmlformats.org/drawingml/2006/main">
                <a:graphicData uri="http://schemas.microsoft.com/office/word/2010/wordprocessingShape">
                  <wps:wsp>
                    <wps:cNvSpPr txBox="1"/>
                    <wps:spPr>
                      <a:xfrm flipH="1" flipV="1">
                        <a:off x="0" y="0"/>
                        <a:ext cx="249555" cy="2628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lang w:val="en-US"/>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flip:x y;margin-left:185.45pt;margin-top:11.5pt;height:20.7pt;width:19.65pt;mso-position-horizontal-relative:margin;z-index:251660288;mso-width-relative:page;mso-height-relative:page;" filled="f" stroked="f" coordsize="21600,21600" o:gfxdata="UEsDBAoAAAAAAIdO4kAAAAAAAAAAAAAAAAAEAAAAZHJzL1BLAwQUAAAACACHTuJA6jLj1NkAAAAJ&#10;AQAADwAAAGRycy9kb3ducmV2LnhtbE2PwU7DMBBE70j8g7VI3KidNCpNGqcHJEDigNRQiasTGycl&#10;Xkex05S/ZznR42qfZt6U+4sb2NlMofcoIVkJYAZbr3u0Eo4fzw9bYCEq1GrwaCT8mAD76vamVIX2&#10;Cx7MuY6WUQiGQknoYhwLzkPbGafCyo8G6fflJ6cinZPlelILhbuBp0JsuFM9UkOnRvPUmfa7np2E&#10;5fj60vhcHN7fTq6eP91it7mV8v4uETtg0VziPwx/+qQOFTk1fkYd2CBh/ShyQiWka9pEQJaIFFgj&#10;YZNlwKuSXy+ofgFQSwMEFAAAAAgAh07iQJvSci9BAgAAdQQAAA4AAABkcnMvZTJvRG9jLnhtbK1U&#10;y24TMRTdI/EPlvdk0kCiNOqkCq0KSBGtVB5rx2NnLNm+xnYyEz4A/oAVG/Z8V76Da89MQIVFF2ys&#10;M77Pc+71XFy2RpO98EGBLenZaEyJsBwqZbclff/u5tmckhCZrZgGK0p6EIFeLp8+uWjcQkygBl0J&#10;TzCJDYvGlbSO0S2KIvBaGBZG4IRFowRvWMRPvy0qzxrMbnQxGY9nRQO+ch64CAFvrzsj7TP6xyQE&#10;KRUX18B3RtjYZfVCs4iUQq1coMvcrZSCx1spg4hElxSZxnxiEcSbdBbLC7bYeuZqxfsW2GNaeMDJ&#10;MGWx6CnVNYuM7Lz6K5VR3EMAGUccTNERyYogi7PxA23ua+ZE5oJSB3cSPfy/tPzt/s4TVZUUx26Z&#10;wYEfv309fv95/PGFzJM8jQsL9Lp36Bfbl9Di0gz3AS8T61Z6Q6RW7nUyZvQhoWRDjgRjUPDDSXDR&#10;RsLxcvLifDqdUsLRNJlN5ud5IEWXMAU7H+IrAYYkUFKP88xJ2X4dIjaHroNLcrdwo7TOM9WWNCWd&#10;PZ+Oc8DJghHaYmCi1bWfUGw3bc91A9UBqXrodiU4fqOw+JqFeMc8LgcywecTb/GQGrAI9IiSGvzn&#10;f90nf5wZWilpcNlKGj7tmBeU6DcWp5k2cwB+AJsB2J25AtxfVBa7yRADfNQDlB7MR3xVq1QFTcxy&#10;rFXSOMCr2K08vkouVqvstHNebesuAHfRsbi2944PY7Ow2kWQKqucJOp06ZXDbczi9y8nrfuf39nr&#10;999i+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qMuPU2QAAAAkBAAAPAAAAAAAAAAEAIAAAACIA&#10;AABkcnMvZG93bnJldi54bWxQSwECFAAUAAAACACHTuJAm9JyL0ECAAB1BAAADgAAAAAAAAABACAA&#10;AAAoAQAAZHJzL2Uyb0RvYy54bWxQSwUGAAAAAAYABgBZAQAA2wUAAAAA&#10;">
              <v:fill on="f" focussize="0,0"/>
              <v:stroke on="f" weight="0.5pt"/>
              <v:imagedata o:title=""/>
              <o:lock v:ext="edit" aspectratio="f"/>
              <v:textbox inset="0mm,0mm,0mm,0mm">
                <w:txbxContent>
                  <w:p>
                    <w:pPr>
                      <w:pStyle w:val="5"/>
                      <w:rPr>
                        <w:rFonts w:hint="default"/>
                        <w:lang w:val="en-US"/>
                      </w:rPr>
                    </w:pPr>
                  </w:p>
                </w:txbxContent>
              </v:textbox>
            </v:shape>
          </w:pict>
        </mc:Fallback>
      </mc:AlternateContent>
    </w:r>
    <w:r>
      <w:rPr>
        <w:rFonts w:hint="default"/>
        <w:sz w:val="18"/>
        <w:lang w:val="en-US"/>
      </w:rPr>
      <mc:AlternateContent>
        <mc:Choice Requires="wps">
          <w:drawing>
            <wp:anchor distT="0" distB="0" distL="114300" distR="114300" simplePos="0" relativeHeight="251661312" behindDoc="0" locked="0" layoutInCell="1" allowOverlap="1">
              <wp:simplePos x="0" y="0"/>
              <wp:positionH relativeFrom="margin">
                <wp:posOffset>2440940</wp:posOffset>
              </wp:positionH>
              <wp:positionV relativeFrom="paragraph">
                <wp:posOffset>168910</wp:posOffset>
              </wp:positionV>
              <wp:extent cx="135255" cy="163830"/>
              <wp:effectExtent l="0" t="0" r="0" b="0"/>
              <wp:wrapNone/>
              <wp:docPr id="7" name="文本框 7"/>
              <wp:cNvGraphicFramePr/>
              <a:graphic xmlns:a="http://schemas.openxmlformats.org/drawingml/2006/main">
                <a:graphicData uri="http://schemas.microsoft.com/office/word/2010/wordprocessingShape">
                  <wps:wsp>
                    <wps:cNvSpPr txBox="1"/>
                    <wps:spPr>
                      <a:xfrm flipH="1" flipV="1">
                        <a:off x="0" y="0"/>
                        <a:ext cx="135255" cy="1638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flip:x y;margin-left:192.2pt;margin-top:13.3pt;height:12.9pt;width:10.65pt;mso-position-horizontal-relative:margin;z-index:251661312;mso-width-relative:page;mso-height-relative:page;" filled="f" stroked="f" coordsize="21600,21600" o:gfxdata="UEsDBAoAAAAAAIdO4kAAAAAAAAAAAAAAAAAEAAAAZHJzL1BLAwQUAAAACACHTuJAI5jFYNkAAAAJ&#10;AQAADwAAAGRycy9kb3ducmV2LnhtbE2PwU7DMBBE70j8g7VI3KjdkIY0ZNMDEiBxQGqo1KsTb51A&#10;bEex05S/x5zguJqnmbfl7mIGdqbJ984irFcCGNnWqd5qhMPH810OzAdplRycJYRv8rCrrq9KWSi3&#10;2D2d66BZLLG+kAhdCGPBuW87MtKv3Eg2Zic3GRniOWmuJrnEcjPwRIiMG9nbuNDJkZ46ar/q2SAs&#10;h9eXxm3F/v3t09Tz0Sw632rE25u1eAQW6BL+YPjVj+pQRafGzVZ5NiDc52kaUYQky4BFIBWbB2AN&#10;wiZJgVcl//9B9QNQSwMEFAAAAAgAh07iQNfOPxdBAgAAdQQAAA4AAABkcnMvZTJvRG9jLnhtbK1U&#10;y24TMRTdI/EPlvdk0kRJq6iTKrQKIEW0UnisHY+dsWT7GtvJTPkA+ANWbNjzXf0Orj0zARUWXbCx&#10;zvg+z7nXc3nVGk2OwgcFtqRnozElwnKolN2X9P279YsLSkJktmIarCjpvQj0avn82WXjFmICNehK&#10;eIJJbFg0rqR1jG5RFIHXwrAwAicsGiV4wyJ++n1RedZgdqOLyXg8LxrwlfPARQh4e9MZaZ/RPyUh&#10;SKm4uAF+MMLGLqsXmkWkFGrlAl3mbqUUPN5KGUQkuqTINOYTiyDepbNYXrLF3jNXK963wJ7SwiNO&#10;himLRU+pblhk5ODVX6mM4h4CyDjiYIqOSFYEWZyNH2mzrZkTmQtKHdxJ9PD/0vK3xztPVFXSc0os&#10;Mzjwh29fH77/fPjxhZwneRoXFui1degX25fQ4tIM9wEvE+tWekOkVu51Mmb0IaFkQ44EY1Dw+5Pg&#10;oo2Ep0TT2WQ2o4Sj6Ww+vZjmgRRdwhTsfIivBBiSQEk9zjMnZcdNiNgcug4uyd3CWmmdZ6otaUo6&#10;n87GOeBkwQhtMTDR6tpPKLa7tue6g+oeqXrodiU4vlZYfMNCvGMelwOZ4POJt3hIDVgEekRJDf7z&#10;v+6TP84MrZQ0uGwlDZ8OzAtK9BuL00ybOQA/gN0A7MFcA+4vKovdZIgBPuoBSg/mI76qVaqCJmY5&#10;1ippHOB17FYeXyUXq1V2Ojiv9nUXgLvoWNzYrePD2CysDhGkyioniTpdeuVwG7P4/ctJ6/7nd/b6&#10;/bdY/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jmMVg2QAAAAkBAAAPAAAAAAAAAAEAIAAAACIA&#10;AABkcnMvZG93bnJldi54bWxQSwECFAAUAAAACACHTuJA184/F0ECAAB1BAAADgAAAAAAAAABACAA&#10;AAAoAQAAZHJzL2Uyb0RvYy54bWxQSwUGAAAAAAYABgBZAQAA2wUAAAAA&#10;">
              <v:fill on="f" focussize="0,0"/>
              <v:stroke on="f" weight="0.5pt"/>
              <v:imagedata o:title=""/>
              <o:lock v:ext="edit" aspectratio="f"/>
              <v:textbox inset="0mm,0mm,0mm,0mm">
                <w:txbxContent>
                  <w:p>
                    <w:pPr>
                      <w:rPr>
                        <w:rFonts w:hint="default"/>
                        <w:lang w:val="en-US" w:eastAsia="zh-CN"/>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rPr>
        <w:rFonts w:hint="default"/>
        <w:lang w:val="en-US"/>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r>
      <w:rPr>
        <w:rFonts w:hint="default"/>
        <w:sz w:val="18"/>
        <w:lang w:val="en-US"/>
      </w:rPr>
      <mc:AlternateContent>
        <mc:Choice Requires="wps">
          <w:drawing>
            <wp:anchor distT="0" distB="0" distL="114300" distR="114300" simplePos="0" relativeHeight="251665408" behindDoc="0" locked="0" layoutInCell="1" allowOverlap="1">
              <wp:simplePos x="0" y="0"/>
              <wp:positionH relativeFrom="margin">
                <wp:posOffset>2355215</wp:posOffset>
              </wp:positionH>
              <wp:positionV relativeFrom="paragraph">
                <wp:posOffset>146050</wp:posOffset>
              </wp:positionV>
              <wp:extent cx="249555" cy="262890"/>
              <wp:effectExtent l="0" t="0" r="0" b="0"/>
              <wp:wrapNone/>
              <wp:docPr id="11" name="文本框 11"/>
              <wp:cNvGraphicFramePr/>
              <a:graphic xmlns:a="http://schemas.openxmlformats.org/drawingml/2006/main">
                <a:graphicData uri="http://schemas.microsoft.com/office/word/2010/wordprocessingShape">
                  <wps:wsp>
                    <wps:cNvSpPr txBox="1"/>
                    <wps:spPr>
                      <a:xfrm flipH="1" flipV="1">
                        <a:off x="0" y="0"/>
                        <a:ext cx="249555" cy="2628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lang w:val="en-US"/>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flip:x y;margin-left:185.45pt;margin-top:11.5pt;height:20.7pt;width:19.65pt;mso-position-horizontal-relative:margin;z-index:251665408;mso-width-relative:page;mso-height-relative:page;" filled="f" stroked="f" coordsize="21600,21600" o:gfxdata="UEsDBAoAAAAAAIdO4kAAAAAAAAAAAAAAAAAEAAAAZHJzL1BLAwQUAAAACACHTuJA6jLj1NkAAAAJ&#10;AQAADwAAAGRycy9kb3ducmV2LnhtbE2PwU7DMBBE70j8g7VI3KidNCpNGqcHJEDigNRQiasTGycl&#10;Xkex05S/ZznR42qfZt6U+4sb2NlMofcoIVkJYAZbr3u0Eo4fzw9bYCEq1GrwaCT8mAD76vamVIX2&#10;Cx7MuY6WUQiGQknoYhwLzkPbGafCyo8G6fflJ6cinZPlelILhbuBp0JsuFM9UkOnRvPUmfa7np2E&#10;5fj60vhcHN7fTq6eP91it7mV8v4uETtg0VziPwx/+qQOFTk1fkYd2CBh/ShyQiWka9pEQJaIFFgj&#10;YZNlwKuSXy+ofgFQSwMEFAAAAAgAh07iQKC5Y4hBAgAAdwQAAA4AAABkcnMvZTJvRG9jLnhtbK1U&#10;y24TMRTdI/EPlvd00kCqNuqkCq0KSBWtVB5rx2NnLPmF7XSmfAD8ASs27PmufAfHnkxAhUUXbKwz&#10;9+lz7vWcnvVGkzsRonK2pocHE0qE5a5Rdl3T9+8unx1TEhOzDdPOiprei0jPFk+fnHZ+LqaudboR&#10;gaCIjfPO17RNyc+rKvJWGBYPnBcWTumCYQmfYV01gXWobnQ1nUyOqs6FxgfHRYywXgxOuqsYHlPQ&#10;Sam4uHB8Y4RNQ9UgNEugFFvlI12U20opeLqWMopEdE3BNJUTTYBX+awWp2y+Dsy3iu+uwB5zhQec&#10;DFMWTfelLlhiZBPUX6WM4sFFJ9MBd6YaiBRFwOJw8kCb25Z5UbhA6uj3osf/V5a/vbsJRDXYhENK&#10;LDOY+Pbb1+33n9sfXwhsEKjzcY64W4/I1L90PYJHe4Qx8+5lMERq5V9nZ0EfMso+sCTIgeT3e8lF&#10;nwiHcfriZDabUcLhmh5Nj0/KSKqhYE72IaZXwhmSQU0DJlqKsrurmHA5hI4hOdy6S6V1maq2pKvp&#10;0fPZpCTsPcjQFomZ1nD9jFK/6ndcV665B9Xghm2Jnl8qNL9iMd2wgPUAEzygdI1DaocmbocoaV34&#10;/C97jsfU4KWkw7rVNH7asCAo0W8s5pl3cwRhBKsR2I05d9hgKIvbFIiEkPQIZXDmI97VMneBi1mO&#10;XjVNIzxPw9LjXXKxXJagjQ9q3Q4J2EbP0pW99Xwcm3XLTXJSFZWzRIMuO+Wwj0X83dvJC//nd4n6&#10;/b9Y/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qMuPU2QAAAAkBAAAPAAAAAAAAAAEAIAAAACIA&#10;AABkcnMvZG93bnJldi54bWxQSwECFAAUAAAACACHTuJAoLljiEECAAB3BAAADgAAAAAAAAABACAA&#10;AAAoAQAAZHJzL2Uyb0RvYy54bWxQSwUGAAAAAAYABgBZAQAA2wUAAAAA&#10;">
              <v:fill on="f" focussize="0,0"/>
              <v:stroke on="f" weight="0.5pt"/>
              <v:imagedata o:title=""/>
              <o:lock v:ext="edit" aspectratio="f"/>
              <v:textbox inset="0mm,0mm,0mm,0mm">
                <w:txbxContent>
                  <w:p>
                    <w:pPr>
                      <w:pStyle w:val="5"/>
                      <w:rPr>
                        <w:rFonts w:hint="default"/>
                        <w:lang w:val="en-US"/>
                      </w:rPr>
                    </w:pPr>
                  </w:p>
                </w:txbxContent>
              </v:textbox>
            </v:shape>
          </w:pict>
        </mc:Fallback>
      </mc:AlternateContent>
    </w:r>
    <w:r>
      <w:rPr>
        <w:rFonts w:hint="default"/>
        <w:sz w:val="18"/>
        <w:lang w:val="en-US"/>
      </w:rPr>
      <mc:AlternateContent>
        <mc:Choice Requires="wps">
          <w:drawing>
            <wp:anchor distT="0" distB="0" distL="114300" distR="114300" simplePos="0" relativeHeight="251666432" behindDoc="0" locked="0" layoutInCell="1" allowOverlap="1">
              <wp:simplePos x="0" y="0"/>
              <wp:positionH relativeFrom="margin">
                <wp:posOffset>2440940</wp:posOffset>
              </wp:positionH>
              <wp:positionV relativeFrom="paragraph">
                <wp:posOffset>168910</wp:posOffset>
              </wp:positionV>
              <wp:extent cx="135255" cy="163830"/>
              <wp:effectExtent l="0" t="0" r="0" b="0"/>
              <wp:wrapNone/>
              <wp:docPr id="12" name="文本框 12"/>
              <wp:cNvGraphicFramePr/>
              <a:graphic xmlns:a="http://schemas.openxmlformats.org/drawingml/2006/main">
                <a:graphicData uri="http://schemas.microsoft.com/office/word/2010/wordprocessingShape">
                  <wps:wsp>
                    <wps:cNvSpPr txBox="1"/>
                    <wps:spPr>
                      <a:xfrm flipH="1" flipV="1">
                        <a:off x="0" y="0"/>
                        <a:ext cx="135255" cy="1638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flip:x y;margin-left:192.2pt;margin-top:13.3pt;height:12.9pt;width:10.65pt;mso-position-horizontal-relative:margin;z-index:251666432;mso-width-relative:page;mso-height-relative:page;" filled="f" stroked="f" coordsize="21600,21600" o:gfxdata="UEsDBAoAAAAAAIdO4kAAAAAAAAAAAAAAAAAEAAAAZHJzL1BLAwQUAAAACACHTuJAI5jFYNkAAAAJ&#10;AQAADwAAAGRycy9kb3ducmV2LnhtbE2PwU7DMBBE70j8g7VI3KjdkIY0ZNMDEiBxQGqo1KsTb51A&#10;bEex05S/x5zguJqnmbfl7mIGdqbJ984irFcCGNnWqd5qhMPH810OzAdplRycJYRv8rCrrq9KWSi3&#10;2D2d66BZLLG+kAhdCGPBuW87MtKv3Eg2Zic3GRniOWmuJrnEcjPwRIiMG9nbuNDJkZ46ar/q2SAs&#10;h9eXxm3F/v3t09Tz0Sw632rE25u1eAQW6BL+YPjVj+pQRafGzVZ5NiDc52kaUYQky4BFIBWbB2AN&#10;wiZJgVcl//9B9QNQSwMEFAAAAAgAh07iQHwlcs9AAgAAdwQAAA4AAABkcnMvZTJvRG9jLnhtbK1U&#10;S44TMRDdI3EHy3vS+SjRKJrOKEwUQIqYkcJn7bjttCXbZWwn3cMB4Aas2LDnXDkHZXc6oIHFLNhY&#10;r13f96rc1zet0eQofFBgSzoaDCkRlkOl7L6k79+tX1xREiKzFdNgRUkfRKA3i+fPrhs3F2OoQVfC&#10;E0xiw7xxJa1jdPOiCLwWhoUBOGHRKMEbFvHT74vKswazG12Mh8NZ0YCvnAcuQsDbVWek54z+KQlB&#10;SsXFCvjBCBu7rF5oFpFSqJULdJG7lVLweCdlEJHokiLTmE8sgniXzmJxzeZ7z1yt+LkF9pQWHnEy&#10;TFksekm1YpGRg1d/pTKKewgg44CDKToiWRFkMRo+0mZbMycyF5Q6uIvo4f+l5W+P956oCjdhTIll&#10;Bid++vb19P3n6ccXgncoUOPCHP22Dj1j+xJadO7vA14m3q30hkit3OtkzOhDQsmGLAnGoOQPF8lF&#10;GwlPiSbT8XRKCUfTaDa5muSRFF3CFOx8iK8EGJJAST1ONCdlx02I2By69i7J3cJaaZ2nqi1pSjqb&#10;TIc54GLBCG0xMNHq2k8otrv2zHUH1QNS9dBtS3B8rbD4hoV4zzyuBzLBBxTv8JAasAicESU1+M//&#10;uk/+ODW0UtLgupU0fDowLyjRbyzOM+1mD3wPdj2wB3MLuMGoLHaTIQb4qHsoPZiP+K6WqQqamOVY&#10;q6Sxh7exW3p8l1wsl9np4Lza110AbqNjcWO3jvdjs7A8RJAqq5wk6nQ5K4f7mMU/v5208H9+Z6/f&#10;/4vF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COYxWDZAAAACQEAAA8AAAAAAAAAAQAgAAAAIgAA&#10;AGRycy9kb3ducmV2LnhtbFBLAQIUABQAAAAIAIdO4kB8JXLPQAIAAHcEAAAOAAAAAAAAAAEAIAAA&#10;ACgBAABkcnMvZTJvRG9jLnhtbFBLBQYAAAAABgAGAFkBAADaBQAAAAA=&#10;">
              <v:fill on="f" focussize="0,0"/>
              <v:stroke on="f" weight="0.5pt"/>
              <v:imagedata o:title=""/>
              <o:lock v:ext="edit" aspectratio="f"/>
              <v:textbox inset="0mm,0mm,0mm,0mm">
                <w:txbxContent>
                  <w:p>
                    <w:pPr>
                      <w:rPr>
                        <w:rFonts w:hint="default"/>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br w:type="textWrapp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9A63A9"/>
    <w:rsid w:val="104E78AE"/>
    <w:rsid w:val="167470E9"/>
    <w:rsid w:val="1F530758"/>
    <w:rsid w:val="28AC2C6F"/>
    <w:rsid w:val="28F9455C"/>
    <w:rsid w:val="2CC928E5"/>
    <w:rsid w:val="2ED80FDA"/>
    <w:rsid w:val="38861D73"/>
    <w:rsid w:val="395C517F"/>
    <w:rsid w:val="50BF30B7"/>
    <w:rsid w:val="5F9A63A9"/>
    <w:rsid w:val="7F283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2024-06-12T09:47:00Z</dcterms:created>
  <dc:creator>未知</dc:creator>
  <cp:lastModifiedBy>未知</cp:lastModifiedBy>
  <dcterms:modified xsi:type="dcterms:W3CDTF">2024-06-13T01:32:28Z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4AA47CB8898E4D79A20E9114796D3A8D</vt:lpwstr>
  </property>
</Properties>
</file>